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64" w:lineRule="auto"/>
      </w:pPr>
      <w:r>
        <w:rPr>
          <w:color w:val="2A4A7D"/>
        </w:rPr>
        <w:t>UK</w:t>
      </w:r>
      <w:r>
        <w:rPr>
          <w:color w:val="2A4A7D"/>
          <w:spacing w:val="-6"/>
        </w:rPr>
        <w:t> </w:t>
      </w:r>
      <w:r>
        <w:rPr>
          <w:color w:val="2A4A7D"/>
        </w:rPr>
        <w:t>Modern</w:t>
      </w:r>
      <w:r>
        <w:rPr>
          <w:color w:val="2A4A7D"/>
          <w:spacing w:val="-6"/>
        </w:rPr>
        <w:t> </w:t>
      </w:r>
      <w:r>
        <w:rPr>
          <w:color w:val="2A4A7D"/>
        </w:rPr>
        <w:t>Slavery</w:t>
      </w:r>
      <w:r>
        <w:rPr>
          <w:color w:val="2A4A7D"/>
          <w:spacing w:val="-6"/>
        </w:rPr>
        <w:t> </w:t>
      </w:r>
      <w:r>
        <w:rPr>
          <w:color w:val="2A4A7D"/>
        </w:rPr>
        <w:t>Act</w:t>
      </w:r>
      <w:r>
        <w:rPr>
          <w:color w:val="2A4A7D"/>
          <w:spacing w:val="-5"/>
        </w:rPr>
        <w:t> </w:t>
      </w:r>
      <w:r>
        <w:rPr>
          <w:color w:val="2A4A7D"/>
        </w:rPr>
        <w:t>&amp;</w:t>
      </w:r>
      <w:r>
        <w:rPr>
          <w:color w:val="2A4A7D"/>
          <w:spacing w:val="-5"/>
        </w:rPr>
        <w:t> </w:t>
      </w:r>
      <w:r>
        <w:rPr>
          <w:color w:val="2A4A7D"/>
        </w:rPr>
        <w:t>California</w:t>
      </w:r>
      <w:r>
        <w:rPr>
          <w:color w:val="2A4A7D"/>
          <w:spacing w:val="-6"/>
        </w:rPr>
        <w:t> </w:t>
      </w:r>
      <w:r>
        <w:rPr>
          <w:color w:val="2A4A7D"/>
        </w:rPr>
        <w:t>Transparency</w:t>
      </w:r>
      <w:r>
        <w:rPr>
          <w:color w:val="2A4A7D"/>
          <w:spacing w:val="-8"/>
        </w:rPr>
        <w:t> </w:t>
      </w:r>
      <w:r>
        <w:rPr>
          <w:color w:val="2A4A7D"/>
        </w:rPr>
        <w:t>Act -</w:t>
      </w:r>
      <w:r>
        <w:rPr>
          <w:color w:val="2A4A7D"/>
          <w:spacing w:val="-5"/>
        </w:rPr>
        <w:t> </w:t>
      </w:r>
      <w:r>
        <w:rPr>
          <w:color w:val="2A4A7D"/>
        </w:rPr>
        <w:t>Transparency Statement, 2024</w:t>
      </w:r>
    </w:p>
    <w:p>
      <w:pPr>
        <w:pStyle w:val="BodyText"/>
        <w:spacing w:line="264" w:lineRule="auto" w:before="320"/>
        <w:ind w:right="47"/>
      </w:pPr>
      <w:r>
        <w:rPr/>
        <w:t>It</w:t>
      </w:r>
      <w:r>
        <w:rPr>
          <w:spacing w:val="-3"/>
        </w:rPr>
        <w:t> </w:t>
      </w:r>
      <w:r>
        <w:rPr/>
        <w:t>is</w:t>
      </w:r>
      <w:r>
        <w:rPr>
          <w:spacing w:val="-2"/>
        </w:rPr>
        <w:t> </w:t>
      </w:r>
      <w:r>
        <w:rPr/>
        <w:t>a</w:t>
      </w:r>
      <w:r>
        <w:rPr>
          <w:spacing w:val="-3"/>
        </w:rPr>
        <w:t> </w:t>
      </w:r>
      <w:r>
        <w:rPr/>
        <w:t>priority</w:t>
      </w:r>
      <w:r>
        <w:rPr>
          <w:spacing w:val="-4"/>
        </w:rPr>
        <w:t> </w:t>
      </w:r>
      <w:r>
        <w:rPr/>
        <w:t>for</w:t>
      </w:r>
      <w:r>
        <w:rPr>
          <w:spacing w:val="-2"/>
        </w:rPr>
        <w:t> </w:t>
      </w:r>
      <w:r>
        <w:rPr/>
        <w:t>William</w:t>
      </w:r>
      <w:r>
        <w:rPr>
          <w:spacing w:val="-3"/>
        </w:rPr>
        <w:t> </w:t>
      </w:r>
      <w:r>
        <w:rPr/>
        <w:t>Grant</w:t>
      </w:r>
      <w:r>
        <w:rPr>
          <w:spacing w:val="-3"/>
        </w:rPr>
        <w:t> </w:t>
      </w:r>
      <w:r>
        <w:rPr/>
        <w:t>&amp;</w:t>
      </w:r>
      <w:r>
        <w:rPr>
          <w:spacing w:val="-3"/>
        </w:rPr>
        <w:t> </w:t>
      </w:r>
      <w:r>
        <w:rPr/>
        <w:t>Sons</w:t>
      </w:r>
      <w:r>
        <w:rPr>
          <w:spacing w:val="-2"/>
        </w:rPr>
        <w:t> </w:t>
      </w:r>
      <w:r>
        <w:rPr/>
        <w:t>Limited</w:t>
      </w:r>
      <w:r>
        <w:rPr>
          <w:spacing w:val="-2"/>
        </w:rPr>
        <w:t> </w:t>
      </w:r>
      <w:r>
        <w:rPr/>
        <w:t>(“the</w:t>
      </w:r>
      <w:r>
        <w:rPr>
          <w:spacing w:val="-3"/>
        </w:rPr>
        <w:t> </w:t>
      </w:r>
      <w:r>
        <w:rPr/>
        <w:t>Company”)</w:t>
      </w:r>
      <w:r>
        <w:rPr>
          <w:spacing w:val="-3"/>
        </w:rPr>
        <w:t> </w:t>
      </w:r>
      <w:r>
        <w:rPr/>
        <w:t>to</w:t>
      </w:r>
      <w:r>
        <w:rPr>
          <w:spacing w:val="-3"/>
        </w:rPr>
        <w:t> </w:t>
      </w:r>
      <w:r>
        <w:rPr/>
        <w:t>ensure</w:t>
      </w:r>
      <w:r>
        <w:rPr>
          <w:spacing w:val="-3"/>
        </w:rPr>
        <w:t> </w:t>
      </w:r>
      <w:r>
        <w:rPr/>
        <w:t>that</w:t>
      </w:r>
      <w:r>
        <w:rPr>
          <w:spacing w:val="-2"/>
        </w:rPr>
        <w:t> </w:t>
      </w:r>
      <w:r>
        <w:rPr/>
        <w:t>it</w:t>
      </w:r>
      <w:r>
        <w:rPr>
          <w:spacing w:val="-2"/>
        </w:rPr>
        <w:t> </w:t>
      </w:r>
      <w:r>
        <w:rPr/>
        <w:t>trades</w:t>
      </w:r>
      <w:r>
        <w:rPr>
          <w:spacing w:val="-2"/>
        </w:rPr>
        <w:t> </w:t>
      </w:r>
      <w:r>
        <w:rPr/>
        <w:t>ethically, sources responsibly and works to prevent modern slavery throughout its organisation and supply chain. This statement highlights the measures taken by the Company in this area and is made on behalf of William Grant &amp; Sons and its subsidiaries.</w:t>
      </w:r>
    </w:p>
    <w:p>
      <w:pPr>
        <w:pStyle w:val="Heading1"/>
        <w:spacing w:before="161"/>
      </w:pPr>
      <w:r>
        <w:rPr>
          <w:color w:val="3E6CAE"/>
        </w:rPr>
        <w:t>Organisational</w:t>
      </w:r>
      <w:r>
        <w:rPr>
          <w:color w:val="3E6CAE"/>
          <w:spacing w:val="-12"/>
        </w:rPr>
        <w:t> </w:t>
      </w:r>
      <w:r>
        <w:rPr>
          <w:color w:val="3E6CAE"/>
        </w:rPr>
        <w:t>structure,</w:t>
      </w:r>
      <w:r>
        <w:rPr>
          <w:color w:val="3E6CAE"/>
          <w:spacing w:val="-11"/>
        </w:rPr>
        <w:t> </w:t>
      </w:r>
      <w:r>
        <w:rPr>
          <w:color w:val="3E6CAE"/>
        </w:rPr>
        <w:t>business</w:t>
      </w:r>
      <w:r>
        <w:rPr>
          <w:color w:val="3E6CAE"/>
          <w:spacing w:val="-12"/>
        </w:rPr>
        <w:t> </w:t>
      </w:r>
      <w:r>
        <w:rPr>
          <w:color w:val="3E6CAE"/>
        </w:rPr>
        <w:t>and</w:t>
      </w:r>
      <w:r>
        <w:rPr>
          <w:color w:val="3E6CAE"/>
          <w:spacing w:val="-11"/>
        </w:rPr>
        <w:t> </w:t>
      </w:r>
      <w:r>
        <w:rPr>
          <w:color w:val="3E6CAE"/>
        </w:rPr>
        <w:t>supply</w:t>
      </w:r>
      <w:r>
        <w:rPr>
          <w:color w:val="3E6CAE"/>
          <w:spacing w:val="-13"/>
        </w:rPr>
        <w:t> </w:t>
      </w:r>
      <w:r>
        <w:rPr>
          <w:color w:val="3E6CAE"/>
          <w:spacing w:val="-2"/>
        </w:rPr>
        <w:t>chain</w:t>
      </w:r>
    </w:p>
    <w:p>
      <w:pPr>
        <w:pStyle w:val="BodyText"/>
        <w:spacing w:before="54"/>
        <w:rPr>
          <w:b/>
        </w:rPr>
      </w:pPr>
    </w:p>
    <w:p>
      <w:pPr>
        <w:pStyle w:val="BodyText"/>
        <w:spacing w:line="264" w:lineRule="auto"/>
        <w:ind w:right="74"/>
      </w:pPr>
      <w:r>
        <w:rPr/>
        <w:t>William</w:t>
      </w:r>
      <w:r>
        <w:rPr>
          <w:spacing w:val="-4"/>
        </w:rPr>
        <w:t> </w:t>
      </w:r>
      <w:r>
        <w:rPr/>
        <w:t>Grant</w:t>
      </w:r>
      <w:r>
        <w:rPr>
          <w:spacing w:val="-4"/>
        </w:rPr>
        <w:t> </w:t>
      </w:r>
      <w:r>
        <w:rPr/>
        <w:t>&amp;</w:t>
      </w:r>
      <w:r>
        <w:rPr>
          <w:spacing w:val="-4"/>
        </w:rPr>
        <w:t> </w:t>
      </w:r>
      <w:r>
        <w:rPr/>
        <w:t>Sons</w:t>
      </w:r>
      <w:r>
        <w:rPr>
          <w:spacing w:val="-3"/>
        </w:rPr>
        <w:t> </w:t>
      </w:r>
      <w:r>
        <w:rPr/>
        <w:t>is</w:t>
      </w:r>
      <w:r>
        <w:rPr>
          <w:spacing w:val="-4"/>
        </w:rPr>
        <w:t> </w:t>
      </w:r>
      <w:r>
        <w:rPr/>
        <w:t>a</w:t>
      </w:r>
      <w:r>
        <w:rPr>
          <w:spacing w:val="-4"/>
        </w:rPr>
        <w:t> </w:t>
      </w:r>
      <w:r>
        <w:rPr/>
        <w:t>family</w:t>
      </w:r>
      <w:r>
        <w:rPr>
          <w:spacing w:val="-4"/>
        </w:rPr>
        <w:t> </w:t>
      </w:r>
      <w:r>
        <w:rPr/>
        <w:t>business</w:t>
      </w:r>
      <w:r>
        <w:rPr>
          <w:spacing w:val="-3"/>
        </w:rPr>
        <w:t> </w:t>
      </w:r>
      <w:r>
        <w:rPr/>
        <w:t>with</w:t>
      </w:r>
      <w:r>
        <w:rPr>
          <w:spacing w:val="-4"/>
        </w:rPr>
        <w:t> </w:t>
      </w:r>
      <w:r>
        <w:rPr/>
        <w:t>a</w:t>
      </w:r>
      <w:r>
        <w:rPr>
          <w:spacing w:val="-4"/>
        </w:rPr>
        <w:t> </w:t>
      </w:r>
      <w:r>
        <w:rPr/>
        <w:t>diverse</w:t>
      </w:r>
      <w:r>
        <w:rPr>
          <w:spacing w:val="-4"/>
        </w:rPr>
        <w:t> </w:t>
      </w:r>
      <w:r>
        <w:rPr/>
        <w:t>portfolio</w:t>
      </w:r>
      <w:r>
        <w:rPr>
          <w:spacing w:val="-3"/>
        </w:rPr>
        <w:t> </w:t>
      </w:r>
      <w:r>
        <w:rPr/>
        <w:t>of</w:t>
      </w:r>
      <w:r>
        <w:rPr>
          <w:spacing w:val="-3"/>
        </w:rPr>
        <w:t> </w:t>
      </w:r>
      <w:r>
        <w:rPr/>
        <w:t>brands.</w:t>
      </w:r>
      <w:r>
        <w:rPr>
          <w:spacing w:val="-4"/>
        </w:rPr>
        <w:t> </w:t>
      </w:r>
      <w:r>
        <w:rPr/>
        <w:t>The</w:t>
      </w:r>
      <w:r>
        <w:rPr>
          <w:spacing w:val="-4"/>
        </w:rPr>
        <w:t> </w:t>
      </w:r>
      <w:r>
        <w:rPr/>
        <w:t>Company operates within a global supply chain and sources raw materials for the manufacture of its products and for the marketing, distribution, and sale of these products to customers and consumers. The Company is guided by a strong belief in morals and business ethics. It operates and complies with local laws and expects its suppliers to do the same.</w:t>
      </w:r>
    </w:p>
    <w:p>
      <w:pPr>
        <w:pStyle w:val="Heading1"/>
        <w:spacing w:before="161"/>
      </w:pPr>
      <w:r>
        <w:rPr>
          <w:color w:val="3E6CAE"/>
          <w:spacing w:val="-2"/>
        </w:rPr>
        <w:t>Policies</w:t>
      </w:r>
    </w:p>
    <w:p>
      <w:pPr>
        <w:pStyle w:val="BodyText"/>
        <w:spacing w:before="53"/>
        <w:rPr>
          <w:b/>
        </w:rPr>
      </w:pPr>
    </w:p>
    <w:p>
      <w:pPr>
        <w:pStyle w:val="BodyText"/>
        <w:spacing w:line="264" w:lineRule="auto" w:before="1"/>
      </w:pPr>
      <w:r>
        <w:rPr/>
        <w:t>William</w:t>
      </w:r>
      <w:r>
        <w:rPr>
          <w:spacing w:val="-4"/>
        </w:rPr>
        <w:t> </w:t>
      </w:r>
      <w:r>
        <w:rPr/>
        <w:t>Grant</w:t>
      </w:r>
      <w:r>
        <w:rPr>
          <w:spacing w:val="-4"/>
        </w:rPr>
        <w:t> </w:t>
      </w:r>
      <w:r>
        <w:rPr/>
        <w:t>&amp;</w:t>
      </w:r>
      <w:r>
        <w:rPr>
          <w:spacing w:val="-4"/>
        </w:rPr>
        <w:t> </w:t>
      </w:r>
      <w:r>
        <w:rPr/>
        <w:t>Sons</w:t>
      </w:r>
      <w:r>
        <w:rPr>
          <w:spacing w:val="-3"/>
        </w:rPr>
        <w:t> </w:t>
      </w:r>
      <w:r>
        <w:rPr/>
        <w:t>has</w:t>
      </w:r>
      <w:r>
        <w:rPr>
          <w:spacing w:val="-3"/>
        </w:rPr>
        <w:t> </w:t>
      </w:r>
      <w:r>
        <w:rPr/>
        <w:t>policies</w:t>
      </w:r>
      <w:r>
        <w:rPr>
          <w:spacing w:val="-3"/>
        </w:rPr>
        <w:t> </w:t>
      </w:r>
      <w:r>
        <w:rPr/>
        <w:t>in</w:t>
      </w:r>
      <w:r>
        <w:rPr>
          <w:spacing w:val="-4"/>
        </w:rPr>
        <w:t> </w:t>
      </w:r>
      <w:r>
        <w:rPr/>
        <w:t>place</w:t>
      </w:r>
      <w:r>
        <w:rPr>
          <w:spacing w:val="-3"/>
        </w:rPr>
        <w:t> </w:t>
      </w:r>
      <w:r>
        <w:rPr/>
        <w:t>which</w:t>
      </w:r>
      <w:r>
        <w:rPr>
          <w:spacing w:val="-4"/>
        </w:rPr>
        <w:t> </w:t>
      </w:r>
      <w:r>
        <w:rPr/>
        <w:t>ensure</w:t>
      </w:r>
      <w:r>
        <w:rPr>
          <w:spacing w:val="-3"/>
        </w:rPr>
        <w:t> </w:t>
      </w:r>
      <w:r>
        <w:rPr/>
        <w:t>that</w:t>
      </w:r>
      <w:r>
        <w:rPr>
          <w:spacing w:val="-4"/>
        </w:rPr>
        <w:t> </w:t>
      </w:r>
      <w:r>
        <w:rPr/>
        <w:t>the</w:t>
      </w:r>
      <w:r>
        <w:rPr>
          <w:spacing w:val="-3"/>
        </w:rPr>
        <w:t> </w:t>
      </w:r>
      <w:r>
        <w:rPr/>
        <w:t>Company</w:t>
      </w:r>
      <w:r>
        <w:rPr>
          <w:spacing w:val="-4"/>
        </w:rPr>
        <w:t> </w:t>
      </w:r>
      <w:r>
        <w:rPr/>
        <w:t>will</w:t>
      </w:r>
      <w:r>
        <w:rPr>
          <w:spacing w:val="-3"/>
        </w:rPr>
        <w:t> </w:t>
      </w:r>
      <w:r>
        <w:rPr/>
        <w:t>not</w:t>
      </w:r>
      <w:r>
        <w:rPr>
          <w:spacing w:val="-4"/>
        </w:rPr>
        <w:t> </w:t>
      </w:r>
      <w:r>
        <w:rPr/>
        <w:t>tolerate modern slavery in its organisation or supply chain. These policies include:</w:t>
      </w:r>
    </w:p>
    <w:p>
      <w:pPr>
        <w:pStyle w:val="ListParagraph"/>
        <w:numPr>
          <w:ilvl w:val="0"/>
          <w:numId w:val="1"/>
        </w:numPr>
        <w:tabs>
          <w:tab w:pos="720" w:val="left" w:leader="none"/>
        </w:tabs>
        <w:spacing w:line="264" w:lineRule="auto" w:before="241" w:after="0"/>
        <w:ind w:left="720" w:right="314" w:hanging="361"/>
        <w:jc w:val="left"/>
        <w:rPr>
          <w:sz w:val="22"/>
        </w:rPr>
      </w:pPr>
      <w:r>
        <w:rPr>
          <w:sz w:val="22"/>
        </w:rPr>
        <w:t>The Ethical Sourcing Policy, which sets out the behaviour expected of potential or current</w:t>
      </w:r>
      <w:r>
        <w:rPr>
          <w:spacing w:val="-5"/>
          <w:sz w:val="22"/>
        </w:rPr>
        <w:t> </w:t>
      </w:r>
      <w:r>
        <w:rPr>
          <w:sz w:val="22"/>
        </w:rPr>
        <w:t>suppliers.</w:t>
      </w:r>
      <w:r>
        <w:rPr>
          <w:spacing w:val="-5"/>
          <w:sz w:val="22"/>
        </w:rPr>
        <w:t> </w:t>
      </w:r>
      <w:r>
        <w:rPr>
          <w:sz w:val="22"/>
        </w:rPr>
        <w:t>It</w:t>
      </w:r>
      <w:r>
        <w:rPr>
          <w:spacing w:val="-4"/>
          <w:sz w:val="22"/>
        </w:rPr>
        <w:t> </w:t>
      </w:r>
      <w:r>
        <w:rPr>
          <w:sz w:val="22"/>
        </w:rPr>
        <w:t>includes</w:t>
      </w:r>
      <w:r>
        <w:rPr>
          <w:spacing w:val="-4"/>
          <w:sz w:val="22"/>
        </w:rPr>
        <w:t> </w:t>
      </w:r>
      <w:r>
        <w:rPr>
          <w:sz w:val="22"/>
        </w:rPr>
        <w:t>the</w:t>
      </w:r>
      <w:r>
        <w:rPr>
          <w:spacing w:val="-4"/>
          <w:sz w:val="22"/>
        </w:rPr>
        <w:t> </w:t>
      </w:r>
      <w:r>
        <w:rPr>
          <w:sz w:val="22"/>
        </w:rPr>
        <w:t>Company’s</w:t>
      </w:r>
      <w:r>
        <w:rPr>
          <w:spacing w:val="-5"/>
          <w:sz w:val="22"/>
        </w:rPr>
        <w:t> </w:t>
      </w:r>
      <w:r>
        <w:rPr>
          <w:sz w:val="22"/>
        </w:rPr>
        <w:t>Supplier</w:t>
      </w:r>
      <w:r>
        <w:rPr>
          <w:spacing w:val="-5"/>
          <w:sz w:val="22"/>
        </w:rPr>
        <w:t> </w:t>
      </w:r>
      <w:r>
        <w:rPr>
          <w:sz w:val="22"/>
        </w:rPr>
        <w:t>Code</w:t>
      </w:r>
      <w:r>
        <w:rPr>
          <w:spacing w:val="-5"/>
          <w:sz w:val="22"/>
        </w:rPr>
        <w:t> </w:t>
      </w:r>
      <w:r>
        <w:rPr>
          <w:sz w:val="22"/>
        </w:rPr>
        <w:t>of</w:t>
      </w:r>
      <w:r>
        <w:rPr>
          <w:spacing w:val="-5"/>
          <w:sz w:val="22"/>
        </w:rPr>
        <w:t> </w:t>
      </w:r>
      <w:r>
        <w:rPr>
          <w:sz w:val="22"/>
        </w:rPr>
        <w:t>Conduct</w:t>
      </w:r>
      <w:r>
        <w:rPr>
          <w:spacing w:val="-5"/>
          <w:sz w:val="22"/>
        </w:rPr>
        <w:t> </w:t>
      </w:r>
      <w:r>
        <w:rPr>
          <w:sz w:val="22"/>
        </w:rPr>
        <w:t>which</w:t>
      </w:r>
      <w:r>
        <w:rPr>
          <w:spacing w:val="-4"/>
          <w:sz w:val="22"/>
        </w:rPr>
        <w:t> </w:t>
      </w:r>
      <w:r>
        <w:rPr>
          <w:sz w:val="22"/>
        </w:rPr>
        <w:t>requires the human rights of employees to be respected and for suppliers to take appropriate steps to identify and eradicate modern slavery in all forms.</w:t>
      </w:r>
    </w:p>
    <w:p>
      <w:pPr>
        <w:pStyle w:val="ListParagraph"/>
        <w:numPr>
          <w:ilvl w:val="0"/>
          <w:numId w:val="1"/>
        </w:numPr>
        <w:tabs>
          <w:tab w:pos="720" w:val="left" w:leader="none"/>
        </w:tabs>
        <w:spacing w:line="264" w:lineRule="auto" w:before="2" w:after="0"/>
        <w:ind w:left="720" w:right="176" w:hanging="361"/>
        <w:jc w:val="left"/>
        <w:rPr>
          <w:sz w:val="22"/>
        </w:rPr>
      </w:pPr>
      <w:r>
        <w:rPr>
          <w:sz w:val="22"/>
        </w:rPr>
        <w:t>The Code of Ethics, which requires employees to work fairly and with integrity. It references many of the Company’s core policies, including the Anti-Bribery and Corruption</w:t>
      </w:r>
      <w:r>
        <w:rPr>
          <w:spacing w:val="-4"/>
          <w:sz w:val="22"/>
        </w:rPr>
        <w:t> </w:t>
      </w:r>
      <w:r>
        <w:rPr>
          <w:sz w:val="22"/>
        </w:rPr>
        <w:t>Policy</w:t>
      </w:r>
      <w:r>
        <w:rPr>
          <w:spacing w:val="-4"/>
          <w:sz w:val="22"/>
        </w:rPr>
        <w:t> </w:t>
      </w:r>
      <w:r>
        <w:rPr>
          <w:sz w:val="22"/>
        </w:rPr>
        <w:t>and</w:t>
      </w:r>
      <w:r>
        <w:rPr>
          <w:spacing w:val="-4"/>
          <w:sz w:val="22"/>
        </w:rPr>
        <w:t> </w:t>
      </w:r>
      <w:r>
        <w:rPr>
          <w:sz w:val="22"/>
        </w:rPr>
        <w:t>the</w:t>
      </w:r>
      <w:r>
        <w:rPr>
          <w:spacing w:val="-4"/>
          <w:sz w:val="22"/>
        </w:rPr>
        <w:t> </w:t>
      </w:r>
      <w:r>
        <w:rPr>
          <w:sz w:val="22"/>
        </w:rPr>
        <w:t>Know</w:t>
      </w:r>
      <w:r>
        <w:rPr>
          <w:spacing w:val="-4"/>
          <w:sz w:val="22"/>
        </w:rPr>
        <w:t> </w:t>
      </w:r>
      <w:r>
        <w:rPr>
          <w:sz w:val="22"/>
        </w:rPr>
        <w:t>Your</w:t>
      </w:r>
      <w:r>
        <w:rPr>
          <w:spacing w:val="-4"/>
          <w:sz w:val="22"/>
        </w:rPr>
        <w:t> </w:t>
      </w:r>
      <w:r>
        <w:rPr>
          <w:sz w:val="22"/>
        </w:rPr>
        <w:t>Business</w:t>
      </w:r>
      <w:r>
        <w:rPr>
          <w:spacing w:val="-4"/>
          <w:sz w:val="22"/>
        </w:rPr>
        <w:t> </w:t>
      </w:r>
      <w:r>
        <w:rPr>
          <w:sz w:val="22"/>
        </w:rPr>
        <w:t>Partner</w:t>
      </w:r>
      <w:r>
        <w:rPr>
          <w:spacing w:val="-3"/>
          <w:sz w:val="22"/>
        </w:rPr>
        <w:t> </w:t>
      </w:r>
      <w:r>
        <w:rPr>
          <w:sz w:val="22"/>
        </w:rPr>
        <w:t>Policy,</w:t>
      </w:r>
      <w:r>
        <w:rPr>
          <w:spacing w:val="-4"/>
          <w:sz w:val="22"/>
        </w:rPr>
        <w:t> </w:t>
      </w:r>
      <w:r>
        <w:rPr>
          <w:sz w:val="22"/>
        </w:rPr>
        <w:t>and</w:t>
      </w:r>
      <w:r>
        <w:rPr>
          <w:spacing w:val="-3"/>
          <w:sz w:val="22"/>
        </w:rPr>
        <w:t> </w:t>
      </w:r>
      <w:r>
        <w:rPr>
          <w:sz w:val="22"/>
        </w:rPr>
        <w:t>requires</w:t>
      </w:r>
      <w:r>
        <w:rPr>
          <w:spacing w:val="-3"/>
          <w:sz w:val="22"/>
        </w:rPr>
        <w:t> </w:t>
      </w:r>
      <w:r>
        <w:rPr>
          <w:sz w:val="22"/>
        </w:rPr>
        <w:t>employees to comply with these policies.</w:t>
      </w:r>
    </w:p>
    <w:p>
      <w:pPr>
        <w:pStyle w:val="ListParagraph"/>
        <w:numPr>
          <w:ilvl w:val="0"/>
          <w:numId w:val="1"/>
        </w:numPr>
        <w:tabs>
          <w:tab w:pos="720" w:val="left" w:leader="none"/>
        </w:tabs>
        <w:spacing w:line="264" w:lineRule="auto" w:before="0" w:after="0"/>
        <w:ind w:left="720" w:right="60" w:hanging="361"/>
        <w:jc w:val="left"/>
        <w:rPr>
          <w:sz w:val="22"/>
        </w:rPr>
      </w:pPr>
      <w:r>
        <w:rPr>
          <w:sz w:val="22"/>
        </w:rPr>
        <w:t>The Anti-Bribery and Corruption Policy and the Know Your Business Partner Policy, which</w:t>
      </w:r>
      <w:r>
        <w:rPr>
          <w:spacing w:val="-4"/>
          <w:sz w:val="22"/>
        </w:rPr>
        <w:t> </w:t>
      </w:r>
      <w:r>
        <w:rPr>
          <w:sz w:val="22"/>
        </w:rPr>
        <w:t>requires</w:t>
      </w:r>
      <w:r>
        <w:rPr>
          <w:spacing w:val="-3"/>
          <w:sz w:val="22"/>
        </w:rPr>
        <w:t> </w:t>
      </w:r>
      <w:r>
        <w:rPr>
          <w:sz w:val="22"/>
        </w:rPr>
        <w:t>employees</w:t>
      </w:r>
      <w:r>
        <w:rPr>
          <w:spacing w:val="-3"/>
          <w:sz w:val="22"/>
        </w:rPr>
        <w:t> </w:t>
      </w:r>
      <w:r>
        <w:rPr>
          <w:sz w:val="22"/>
        </w:rPr>
        <w:t>to</w:t>
      </w:r>
      <w:r>
        <w:rPr>
          <w:spacing w:val="-3"/>
          <w:sz w:val="22"/>
        </w:rPr>
        <w:t> </w:t>
      </w:r>
      <w:r>
        <w:rPr>
          <w:sz w:val="22"/>
        </w:rPr>
        <w:t>conduct</w:t>
      </w:r>
      <w:r>
        <w:rPr>
          <w:spacing w:val="-4"/>
          <w:sz w:val="22"/>
        </w:rPr>
        <w:t> </w:t>
      </w:r>
      <w:r>
        <w:rPr>
          <w:sz w:val="22"/>
        </w:rPr>
        <w:t>due</w:t>
      </w:r>
      <w:r>
        <w:rPr>
          <w:spacing w:val="-3"/>
          <w:sz w:val="22"/>
        </w:rPr>
        <w:t> </w:t>
      </w:r>
      <w:r>
        <w:rPr>
          <w:sz w:val="22"/>
        </w:rPr>
        <w:t>diligence</w:t>
      </w:r>
      <w:r>
        <w:rPr>
          <w:spacing w:val="-4"/>
          <w:sz w:val="22"/>
        </w:rPr>
        <w:t> </w:t>
      </w:r>
      <w:r>
        <w:rPr>
          <w:sz w:val="22"/>
        </w:rPr>
        <w:t>on</w:t>
      </w:r>
      <w:r>
        <w:rPr>
          <w:spacing w:val="-4"/>
          <w:sz w:val="22"/>
        </w:rPr>
        <w:t> </w:t>
      </w:r>
      <w:r>
        <w:rPr>
          <w:sz w:val="22"/>
        </w:rPr>
        <w:t>third</w:t>
      </w:r>
      <w:r>
        <w:rPr>
          <w:spacing w:val="-4"/>
          <w:sz w:val="22"/>
        </w:rPr>
        <w:t> </w:t>
      </w:r>
      <w:r>
        <w:rPr>
          <w:sz w:val="22"/>
        </w:rPr>
        <w:t>parties</w:t>
      </w:r>
      <w:r>
        <w:rPr>
          <w:spacing w:val="-3"/>
          <w:sz w:val="22"/>
        </w:rPr>
        <w:t> </w:t>
      </w:r>
      <w:r>
        <w:rPr>
          <w:sz w:val="22"/>
        </w:rPr>
        <w:t>or</w:t>
      </w:r>
      <w:r>
        <w:rPr>
          <w:spacing w:val="-4"/>
          <w:sz w:val="22"/>
        </w:rPr>
        <w:t> </w:t>
      </w:r>
      <w:r>
        <w:rPr>
          <w:sz w:val="22"/>
        </w:rPr>
        <w:t>individuals</w:t>
      </w:r>
      <w:r>
        <w:rPr>
          <w:spacing w:val="-3"/>
          <w:sz w:val="22"/>
        </w:rPr>
        <w:t> </w:t>
      </w:r>
      <w:r>
        <w:rPr>
          <w:sz w:val="22"/>
        </w:rPr>
        <w:t>prior</w:t>
      </w:r>
      <w:r>
        <w:rPr>
          <w:spacing w:val="-4"/>
          <w:sz w:val="22"/>
        </w:rPr>
        <w:t> </w:t>
      </w:r>
      <w:r>
        <w:rPr>
          <w:sz w:val="22"/>
        </w:rPr>
        <w:t>to the Company engaging with their services.</w:t>
      </w:r>
    </w:p>
    <w:p>
      <w:pPr>
        <w:pStyle w:val="ListParagraph"/>
        <w:numPr>
          <w:ilvl w:val="0"/>
          <w:numId w:val="1"/>
        </w:numPr>
        <w:tabs>
          <w:tab w:pos="720" w:val="left" w:leader="none"/>
        </w:tabs>
        <w:spacing w:line="264" w:lineRule="auto" w:before="2" w:after="0"/>
        <w:ind w:left="720" w:right="85" w:hanging="361"/>
        <w:jc w:val="left"/>
        <w:rPr>
          <w:sz w:val="22"/>
        </w:rPr>
      </w:pPr>
      <w:r>
        <w:rPr>
          <w:sz w:val="22"/>
        </w:rPr>
        <w:t>The</w:t>
      </w:r>
      <w:r>
        <w:rPr>
          <w:spacing w:val="-3"/>
          <w:sz w:val="22"/>
        </w:rPr>
        <w:t> </w:t>
      </w:r>
      <w:r>
        <w:rPr>
          <w:sz w:val="22"/>
        </w:rPr>
        <w:t>HR</w:t>
      </w:r>
      <w:r>
        <w:rPr>
          <w:spacing w:val="-4"/>
          <w:sz w:val="22"/>
        </w:rPr>
        <w:t> </w:t>
      </w:r>
      <w:r>
        <w:rPr>
          <w:sz w:val="22"/>
        </w:rPr>
        <w:t>Policies</w:t>
      </w:r>
      <w:r>
        <w:rPr>
          <w:spacing w:val="-3"/>
          <w:sz w:val="22"/>
        </w:rPr>
        <w:t> </w:t>
      </w:r>
      <w:r>
        <w:rPr>
          <w:sz w:val="22"/>
        </w:rPr>
        <w:t>and</w:t>
      </w:r>
      <w:r>
        <w:rPr>
          <w:spacing w:val="-3"/>
          <w:sz w:val="22"/>
        </w:rPr>
        <w:t> </w:t>
      </w:r>
      <w:r>
        <w:rPr>
          <w:sz w:val="22"/>
        </w:rPr>
        <w:t>Processes,</w:t>
      </w:r>
      <w:r>
        <w:rPr>
          <w:spacing w:val="-5"/>
          <w:sz w:val="22"/>
        </w:rPr>
        <w:t> </w:t>
      </w:r>
      <w:r>
        <w:rPr>
          <w:sz w:val="22"/>
        </w:rPr>
        <w:t>which</w:t>
      </w:r>
      <w:r>
        <w:rPr>
          <w:spacing w:val="-3"/>
          <w:sz w:val="22"/>
        </w:rPr>
        <w:t> </w:t>
      </w:r>
      <w:r>
        <w:rPr>
          <w:sz w:val="22"/>
        </w:rPr>
        <w:t>ensure</w:t>
      </w:r>
      <w:r>
        <w:rPr>
          <w:spacing w:val="-4"/>
          <w:sz w:val="22"/>
        </w:rPr>
        <w:t> </w:t>
      </w:r>
      <w:r>
        <w:rPr>
          <w:sz w:val="22"/>
        </w:rPr>
        <w:t>that</w:t>
      </w:r>
      <w:r>
        <w:rPr>
          <w:spacing w:val="-4"/>
          <w:sz w:val="22"/>
        </w:rPr>
        <w:t> </w:t>
      </w:r>
      <w:r>
        <w:rPr>
          <w:sz w:val="22"/>
        </w:rPr>
        <w:t>employees</w:t>
      </w:r>
      <w:r>
        <w:rPr>
          <w:spacing w:val="-3"/>
          <w:sz w:val="22"/>
        </w:rPr>
        <w:t> </w:t>
      </w:r>
      <w:r>
        <w:rPr>
          <w:sz w:val="22"/>
        </w:rPr>
        <w:t>are</w:t>
      </w:r>
      <w:r>
        <w:rPr>
          <w:spacing w:val="-3"/>
          <w:sz w:val="22"/>
        </w:rPr>
        <w:t> </w:t>
      </w:r>
      <w:r>
        <w:rPr>
          <w:sz w:val="22"/>
        </w:rPr>
        <w:t>treated</w:t>
      </w:r>
      <w:r>
        <w:rPr>
          <w:spacing w:val="-4"/>
          <w:sz w:val="22"/>
        </w:rPr>
        <w:t> </w:t>
      </w:r>
      <w:r>
        <w:rPr>
          <w:sz w:val="22"/>
        </w:rPr>
        <w:t>fairly</w:t>
      </w:r>
      <w:r>
        <w:rPr>
          <w:spacing w:val="-4"/>
          <w:sz w:val="22"/>
        </w:rPr>
        <w:t> </w:t>
      </w:r>
      <w:r>
        <w:rPr>
          <w:sz w:val="22"/>
        </w:rPr>
        <w:t>in</w:t>
      </w:r>
      <w:r>
        <w:rPr>
          <w:spacing w:val="-3"/>
          <w:sz w:val="22"/>
        </w:rPr>
        <w:t> </w:t>
      </w:r>
      <w:r>
        <w:rPr>
          <w:sz w:val="22"/>
        </w:rPr>
        <w:t>terms </w:t>
      </w:r>
      <w:r>
        <w:rPr>
          <w:spacing w:val="-4"/>
          <w:sz w:val="22"/>
        </w:rPr>
        <w:t>of:</w:t>
      </w:r>
    </w:p>
    <w:p>
      <w:pPr>
        <w:pStyle w:val="ListParagraph"/>
        <w:numPr>
          <w:ilvl w:val="0"/>
          <w:numId w:val="1"/>
        </w:numPr>
        <w:tabs>
          <w:tab w:pos="720" w:val="left" w:leader="none"/>
        </w:tabs>
        <w:spacing w:line="240" w:lineRule="auto" w:before="1" w:after="0"/>
        <w:ind w:left="720" w:right="0" w:hanging="360"/>
        <w:jc w:val="left"/>
        <w:rPr>
          <w:sz w:val="22"/>
        </w:rPr>
      </w:pPr>
      <w:r>
        <w:rPr>
          <w:sz w:val="22"/>
        </w:rPr>
        <w:t>Pay</w:t>
      </w:r>
      <w:r>
        <w:rPr>
          <w:spacing w:val="-6"/>
          <w:sz w:val="22"/>
        </w:rPr>
        <w:t> </w:t>
      </w:r>
      <w:r>
        <w:rPr>
          <w:sz w:val="22"/>
        </w:rPr>
        <w:t>and</w:t>
      </w:r>
      <w:r>
        <w:rPr>
          <w:spacing w:val="-5"/>
          <w:sz w:val="22"/>
        </w:rPr>
        <w:t> </w:t>
      </w:r>
      <w:r>
        <w:rPr>
          <w:spacing w:val="-2"/>
          <w:sz w:val="22"/>
        </w:rPr>
        <w:t>benefits</w:t>
      </w:r>
    </w:p>
    <w:p>
      <w:pPr>
        <w:pStyle w:val="ListParagraph"/>
        <w:numPr>
          <w:ilvl w:val="0"/>
          <w:numId w:val="1"/>
        </w:numPr>
        <w:tabs>
          <w:tab w:pos="720" w:val="left" w:leader="none"/>
        </w:tabs>
        <w:spacing w:line="240" w:lineRule="auto" w:before="26" w:after="0"/>
        <w:ind w:left="720" w:right="0" w:hanging="360"/>
        <w:jc w:val="left"/>
        <w:rPr>
          <w:sz w:val="22"/>
        </w:rPr>
      </w:pPr>
      <w:r>
        <w:rPr>
          <w:sz w:val="22"/>
        </w:rPr>
        <w:t>Health</w:t>
      </w:r>
      <w:r>
        <w:rPr>
          <w:spacing w:val="-10"/>
          <w:sz w:val="22"/>
        </w:rPr>
        <w:t> </w:t>
      </w:r>
      <w:r>
        <w:rPr>
          <w:sz w:val="22"/>
        </w:rPr>
        <w:t>&amp;</w:t>
      </w:r>
      <w:r>
        <w:rPr>
          <w:spacing w:val="-8"/>
          <w:sz w:val="22"/>
        </w:rPr>
        <w:t> </w:t>
      </w:r>
      <w:r>
        <w:rPr>
          <w:sz w:val="22"/>
        </w:rPr>
        <w:t>safety,</w:t>
      </w:r>
      <w:r>
        <w:rPr>
          <w:spacing w:val="-10"/>
          <w:sz w:val="22"/>
        </w:rPr>
        <w:t> </w:t>
      </w:r>
      <w:r>
        <w:rPr>
          <w:sz w:val="22"/>
        </w:rPr>
        <w:t>working</w:t>
      </w:r>
      <w:r>
        <w:rPr>
          <w:spacing w:val="-9"/>
          <w:sz w:val="22"/>
        </w:rPr>
        <w:t> </w:t>
      </w:r>
      <w:r>
        <w:rPr>
          <w:sz w:val="22"/>
        </w:rPr>
        <w:t>environment</w:t>
      </w:r>
      <w:r>
        <w:rPr>
          <w:spacing w:val="-10"/>
          <w:sz w:val="22"/>
        </w:rPr>
        <w:t> </w:t>
      </w:r>
      <w:r>
        <w:rPr>
          <w:sz w:val="22"/>
        </w:rPr>
        <w:t>and</w:t>
      </w:r>
      <w:r>
        <w:rPr>
          <w:spacing w:val="-9"/>
          <w:sz w:val="22"/>
        </w:rPr>
        <w:t> </w:t>
      </w:r>
      <w:r>
        <w:rPr>
          <w:spacing w:val="-2"/>
          <w:sz w:val="22"/>
        </w:rPr>
        <w:t>conditions</w:t>
      </w:r>
    </w:p>
    <w:p>
      <w:pPr>
        <w:pStyle w:val="ListParagraph"/>
        <w:numPr>
          <w:ilvl w:val="0"/>
          <w:numId w:val="1"/>
        </w:numPr>
        <w:tabs>
          <w:tab w:pos="720" w:val="left" w:leader="none"/>
        </w:tabs>
        <w:spacing w:line="240" w:lineRule="auto" w:before="26" w:after="0"/>
        <w:ind w:left="720" w:right="0" w:hanging="360"/>
        <w:jc w:val="left"/>
        <w:rPr>
          <w:sz w:val="22"/>
        </w:rPr>
      </w:pPr>
      <w:r>
        <w:rPr>
          <w:sz w:val="22"/>
        </w:rPr>
        <w:t>Treatment</w:t>
      </w:r>
      <w:r>
        <w:rPr>
          <w:spacing w:val="-8"/>
          <w:sz w:val="22"/>
        </w:rPr>
        <w:t> </w:t>
      </w:r>
      <w:r>
        <w:rPr>
          <w:sz w:val="22"/>
        </w:rPr>
        <w:t>in</w:t>
      </w:r>
      <w:r>
        <w:rPr>
          <w:spacing w:val="-7"/>
          <w:sz w:val="22"/>
        </w:rPr>
        <w:t> </w:t>
      </w:r>
      <w:r>
        <w:rPr>
          <w:sz w:val="22"/>
        </w:rPr>
        <w:t>the</w:t>
      </w:r>
      <w:r>
        <w:rPr>
          <w:spacing w:val="-7"/>
          <w:sz w:val="22"/>
        </w:rPr>
        <w:t> </w:t>
      </w:r>
      <w:r>
        <w:rPr>
          <w:spacing w:val="-2"/>
          <w:sz w:val="22"/>
        </w:rPr>
        <w:t>workplace</w:t>
      </w:r>
    </w:p>
    <w:p>
      <w:pPr>
        <w:pStyle w:val="ListParagraph"/>
        <w:numPr>
          <w:ilvl w:val="0"/>
          <w:numId w:val="1"/>
        </w:numPr>
        <w:tabs>
          <w:tab w:pos="720" w:val="left" w:leader="none"/>
        </w:tabs>
        <w:spacing w:line="240" w:lineRule="auto" w:before="28" w:after="0"/>
        <w:ind w:left="720" w:right="0" w:hanging="360"/>
        <w:jc w:val="left"/>
        <w:rPr>
          <w:sz w:val="22"/>
        </w:rPr>
      </w:pPr>
      <w:r>
        <w:rPr>
          <w:sz w:val="22"/>
        </w:rPr>
        <w:t>Diversity,</w:t>
      </w:r>
      <w:r>
        <w:rPr>
          <w:spacing w:val="-9"/>
          <w:sz w:val="22"/>
        </w:rPr>
        <w:t> </w:t>
      </w:r>
      <w:r>
        <w:rPr>
          <w:sz w:val="22"/>
        </w:rPr>
        <w:t>equity</w:t>
      </w:r>
      <w:r>
        <w:rPr>
          <w:spacing w:val="-8"/>
          <w:sz w:val="22"/>
        </w:rPr>
        <w:t> </w:t>
      </w:r>
      <w:r>
        <w:rPr>
          <w:sz w:val="22"/>
        </w:rPr>
        <w:t>and</w:t>
      </w:r>
      <w:r>
        <w:rPr>
          <w:spacing w:val="-7"/>
          <w:sz w:val="22"/>
        </w:rPr>
        <w:t> </w:t>
      </w:r>
      <w:r>
        <w:rPr>
          <w:spacing w:val="-2"/>
          <w:sz w:val="22"/>
        </w:rPr>
        <w:t>inclusion</w:t>
      </w:r>
    </w:p>
    <w:p>
      <w:pPr>
        <w:pStyle w:val="ListParagraph"/>
        <w:numPr>
          <w:ilvl w:val="0"/>
          <w:numId w:val="1"/>
        </w:numPr>
        <w:tabs>
          <w:tab w:pos="720" w:val="left" w:leader="none"/>
        </w:tabs>
        <w:spacing w:line="240" w:lineRule="auto" w:before="26" w:after="0"/>
        <w:ind w:left="720" w:right="0" w:hanging="360"/>
        <w:jc w:val="left"/>
        <w:rPr>
          <w:sz w:val="22"/>
        </w:rPr>
      </w:pPr>
      <w:r>
        <w:rPr>
          <w:sz w:val="22"/>
        </w:rPr>
        <w:t>The</w:t>
      </w:r>
      <w:r>
        <w:rPr>
          <w:spacing w:val="-8"/>
          <w:sz w:val="22"/>
        </w:rPr>
        <w:t> </w:t>
      </w:r>
      <w:r>
        <w:rPr>
          <w:sz w:val="22"/>
        </w:rPr>
        <w:t>ability</w:t>
      </w:r>
      <w:r>
        <w:rPr>
          <w:spacing w:val="-7"/>
          <w:sz w:val="22"/>
        </w:rPr>
        <w:t> </w:t>
      </w:r>
      <w:r>
        <w:rPr>
          <w:sz w:val="22"/>
        </w:rPr>
        <w:t>to</w:t>
      </w:r>
      <w:r>
        <w:rPr>
          <w:spacing w:val="-8"/>
          <w:sz w:val="22"/>
        </w:rPr>
        <w:t> </w:t>
      </w:r>
      <w:r>
        <w:rPr>
          <w:sz w:val="22"/>
        </w:rPr>
        <w:t>speak</w:t>
      </w:r>
      <w:r>
        <w:rPr>
          <w:spacing w:val="-7"/>
          <w:sz w:val="22"/>
        </w:rPr>
        <w:t> </w:t>
      </w:r>
      <w:r>
        <w:rPr>
          <w:sz w:val="22"/>
        </w:rPr>
        <w:t>up</w:t>
      </w:r>
      <w:r>
        <w:rPr>
          <w:spacing w:val="-8"/>
          <w:sz w:val="22"/>
        </w:rPr>
        <w:t> </w:t>
      </w:r>
      <w:r>
        <w:rPr>
          <w:sz w:val="22"/>
        </w:rPr>
        <w:t>confidentially</w:t>
      </w:r>
      <w:r>
        <w:rPr>
          <w:spacing w:val="-8"/>
          <w:sz w:val="22"/>
        </w:rPr>
        <w:t> </w:t>
      </w:r>
      <w:r>
        <w:rPr>
          <w:sz w:val="22"/>
        </w:rPr>
        <w:t>if</w:t>
      </w:r>
      <w:r>
        <w:rPr>
          <w:spacing w:val="-8"/>
          <w:sz w:val="22"/>
        </w:rPr>
        <w:t> </w:t>
      </w:r>
      <w:r>
        <w:rPr>
          <w:sz w:val="22"/>
        </w:rPr>
        <w:t>issues</w:t>
      </w:r>
      <w:r>
        <w:rPr>
          <w:spacing w:val="-7"/>
          <w:sz w:val="22"/>
        </w:rPr>
        <w:t> </w:t>
      </w:r>
      <w:r>
        <w:rPr>
          <w:spacing w:val="-2"/>
          <w:sz w:val="22"/>
        </w:rPr>
        <w:t>arise</w:t>
      </w:r>
    </w:p>
    <w:p>
      <w:pPr>
        <w:pStyle w:val="ListParagraph"/>
        <w:numPr>
          <w:ilvl w:val="0"/>
          <w:numId w:val="1"/>
        </w:numPr>
        <w:tabs>
          <w:tab w:pos="720" w:val="left" w:leader="none"/>
        </w:tabs>
        <w:spacing w:line="240" w:lineRule="auto" w:before="28" w:after="0"/>
        <w:ind w:left="720" w:right="0" w:hanging="360"/>
        <w:jc w:val="left"/>
        <w:rPr>
          <w:sz w:val="22"/>
        </w:rPr>
      </w:pPr>
      <w:r>
        <w:rPr>
          <w:sz w:val="22"/>
        </w:rPr>
        <w:t>Access</w:t>
      </w:r>
      <w:r>
        <w:rPr>
          <w:spacing w:val="-6"/>
          <w:sz w:val="22"/>
        </w:rPr>
        <w:t> </w:t>
      </w:r>
      <w:r>
        <w:rPr>
          <w:sz w:val="22"/>
        </w:rPr>
        <w:t>to</w:t>
      </w:r>
      <w:r>
        <w:rPr>
          <w:spacing w:val="-6"/>
          <w:sz w:val="22"/>
        </w:rPr>
        <w:t> </w:t>
      </w:r>
      <w:r>
        <w:rPr>
          <w:sz w:val="22"/>
        </w:rPr>
        <w:t>clear</w:t>
      </w:r>
      <w:r>
        <w:rPr>
          <w:spacing w:val="-6"/>
          <w:sz w:val="22"/>
        </w:rPr>
        <w:t> </w:t>
      </w:r>
      <w:r>
        <w:rPr>
          <w:sz w:val="22"/>
        </w:rPr>
        <w:t>written</w:t>
      </w:r>
      <w:r>
        <w:rPr>
          <w:spacing w:val="-5"/>
          <w:sz w:val="22"/>
        </w:rPr>
        <w:t> </w:t>
      </w:r>
      <w:r>
        <w:rPr>
          <w:sz w:val="22"/>
        </w:rPr>
        <w:t>terms</w:t>
      </w:r>
      <w:r>
        <w:rPr>
          <w:spacing w:val="-7"/>
          <w:sz w:val="22"/>
        </w:rPr>
        <w:t> </w:t>
      </w:r>
      <w:r>
        <w:rPr>
          <w:sz w:val="22"/>
        </w:rPr>
        <w:t>of</w:t>
      </w:r>
      <w:r>
        <w:rPr>
          <w:spacing w:val="-5"/>
          <w:sz w:val="22"/>
        </w:rPr>
        <w:t> </w:t>
      </w:r>
      <w:r>
        <w:rPr>
          <w:spacing w:val="-2"/>
          <w:sz w:val="22"/>
        </w:rPr>
        <w:t>employment</w:t>
      </w:r>
    </w:p>
    <w:p>
      <w:pPr>
        <w:pStyle w:val="ListParagraph"/>
        <w:numPr>
          <w:ilvl w:val="0"/>
          <w:numId w:val="1"/>
        </w:numPr>
        <w:tabs>
          <w:tab w:pos="720" w:val="left" w:leader="none"/>
        </w:tabs>
        <w:spacing w:line="240" w:lineRule="auto" w:before="26" w:after="0"/>
        <w:ind w:left="720" w:right="0" w:hanging="360"/>
        <w:jc w:val="left"/>
        <w:rPr>
          <w:sz w:val="22"/>
        </w:rPr>
      </w:pPr>
      <w:r>
        <w:rPr>
          <w:sz w:val="22"/>
        </w:rPr>
        <w:t>Clear</w:t>
      </w:r>
      <w:r>
        <w:rPr>
          <w:spacing w:val="-12"/>
          <w:sz w:val="22"/>
        </w:rPr>
        <w:t> </w:t>
      </w:r>
      <w:r>
        <w:rPr>
          <w:sz w:val="22"/>
        </w:rPr>
        <w:t>expectations</w:t>
      </w:r>
      <w:r>
        <w:rPr>
          <w:spacing w:val="-10"/>
          <w:sz w:val="22"/>
        </w:rPr>
        <w:t> </w:t>
      </w:r>
      <w:r>
        <w:rPr>
          <w:sz w:val="22"/>
        </w:rPr>
        <w:t>and</w:t>
      </w:r>
      <w:r>
        <w:rPr>
          <w:spacing w:val="-11"/>
          <w:sz w:val="22"/>
        </w:rPr>
        <w:t> </w:t>
      </w:r>
      <w:r>
        <w:rPr>
          <w:sz w:val="22"/>
        </w:rPr>
        <w:t>processes</w:t>
      </w:r>
      <w:r>
        <w:rPr>
          <w:spacing w:val="-11"/>
          <w:sz w:val="22"/>
        </w:rPr>
        <w:t> </w:t>
      </w:r>
      <w:r>
        <w:rPr>
          <w:sz w:val="22"/>
        </w:rPr>
        <w:t>with</w:t>
      </w:r>
      <w:r>
        <w:rPr>
          <w:spacing w:val="-10"/>
          <w:sz w:val="22"/>
        </w:rPr>
        <w:t> </w:t>
      </w:r>
      <w:r>
        <w:rPr>
          <w:sz w:val="22"/>
        </w:rPr>
        <w:t>partner</w:t>
      </w:r>
      <w:r>
        <w:rPr>
          <w:spacing w:val="-11"/>
          <w:sz w:val="22"/>
        </w:rPr>
        <w:t> </w:t>
      </w:r>
      <w:r>
        <w:rPr>
          <w:sz w:val="22"/>
        </w:rPr>
        <w:t>recruitment</w:t>
      </w:r>
      <w:r>
        <w:rPr>
          <w:spacing w:val="-11"/>
          <w:sz w:val="22"/>
        </w:rPr>
        <w:t> </w:t>
      </w:r>
      <w:r>
        <w:rPr>
          <w:sz w:val="22"/>
        </w:rPr>
        <w:t>agencies</w:t>
      </w:r>
      <w:r>
        <w:rPr>
          <w:spacing w:val="-11"/>
          <w:sz w:val="22"/>
        </w:rPr>
        <w:t> </w:t>
      </w:r>
      <w:r>
        <w:rPr>
          <w:sz w:val="22"/>
        </w:rPr>
        <w:t>for</w:t>
      </w:r>
      <w:r>
        <w:rPr>
          <w:spacing w:val="-10"/>
          <w:sz w:val="22"/>
        </w:rPr>
        <w:t> </w:t>
      </w:r>
      <w:r>
        <w:rPr>
          <w:sz w:val="22"/>
        </w:rPr>
        <w:t>temporary</w:t>
      </w:r>
      <w:r>
        <w:rPr>
          <w:spacing w:val="-11"/>
          <w:sz w:val="22"/>
        </w:rPr>
        <w:t> </w:t>
      </w:r>
      <w:r>
        <w:rPr>
          <w:spacing w:val="-2"/>
          <w:sz w:val="22"/>
        </w:rPr>
        <w:t>staff.</w:t>
      </w:r>
    </w:p>
    <w:p>
      <w:pPr>
        <w:pStyle w:val="ListParagraph"/>
        <w:numPr>
          <w:ilvl w:val="0"/>
          <w:numId w:val="1"/>
        </w:numPr>
        <w:tabs>
          <w:tab w:pos="720" w:val="left" w:leader="none"/>
        </w:tabs>
        <w:spacing w:line="264" w:lineRule="auto" w:before="27" w:after="0"/>
        <w:ind w:left="720" w:right="176" w:hanging="361"/>
        <w:jc w:val="left"/>
        <w:rPr>
          <w:sz w:val="22"/>
        </w:rPr>
      </w:pPr>
      <w:r>
        <w:rPr>
          <w:sz w:val="22"/>
        </w:rPr>
        <w:t>Recruitment</w:t>
      </w:r>
      <w:r>
        <w:rPr>
          <w:spacing w:val="-4"/>
          <w:sz w:val="22"/>
        </w:rPr>
        <w:t> </w:t>
      </w:r>
      <w:r>
        <w:rPr>
          <w:sz w:val="22"/>
        </w:rPr>
        <w:t>processes</w:t>
      </w:r>
      <w:r>
        <w:rPr>
          <w:spacing w:val="-4"/>
          <w:sz w:val="22"/>
        </w:rPr>
        <w:t> </w:t>
      </w:r>
      <w:r>
        <w:rPr>
          <w:sz w:val="22"/>
        </w:rPr>
        <w:t>which</w:t>
      </w:r>
      <w:r>
        <w:rPr>
          <w:spacing w:val="-4"/>
          <w:sz w:val="22"/>
        </w:rPr>
        <w:t> </w:t>
      </w:r>
      <w:r>
        <w:rPr>
          <w:sz w:val="22"/>
        </w:rPr>
        <w:t>ensure</w:t>
      </w:r>
      <w:r>
        <w:rPr>
          <w:spacing w:val="-4"/>
          <w:sz w:val="22"/>
        </w:rPr>
        <w:t> </w:t>
      </w:r>
      <w:r>
        <w:rPr>
          <w:sz w:val="22"/>
        </w:rPr>
        <w:t>that</w:t>
      </w:r>
      <w:r>
        <w:rPr>
          <w:spacing w:val="-4"/>
          <w:sz w:val="22"/>
        </w:rPr>
        <w:t> </w:t>
      </w:r>
      <w:r>
        <w:rPr>
          <w:sz w:val="22"/>
        </w:rPr>
        <w:t>all</w:t>
      </w:r>
      <w:r>
        <w:rPr>
          <w:spacing w:val="-3"/>
          <w:sz w:val="22"/>
        </w:rPr>
        <w:t> </w:t>
      </w:r>
      <w:r>
        <w:rPr>
          <w:sz w:val="22"/>
        </w:rPr>
        <w:t>employee</w:t>
      </w:r>
      <w:r>
        <w:rPr>
          <w:spacing w:val="-4"/>
          <w:sz w:val="22"/>
        </w:rPr>
        <w:t> </w:t>
      </w:r>
      <w:r>
        <w:rPr>
          <w:sz w:val="22"/>
        </w:rPr>
        <w:t>candidates</w:t>
      </w:r>
      <w:r>
        <w:rPr>
          <w:spacing w:val="-3"/>
          <w:sz w:val="22"/>
        </w:rPr>
        <w:t> </w:t>
      </w:r>
      <w:r>
        <w:rPr>
          <w:sz w:val="22"/>
        </w:rPr>
        <w:t>provide</w:t>
      </w:r>
      <w:r>
        <w:rPr>
          <w:spacing w:val="-3"/>
          <w:sz w:val="22"/>
        </w:rPr>
        <w:t> </w:t>
      </w:r>
      <w:r>
        <w:rPr>
          <w:sz w:val="22"/>
        </w:rPr>
        <w:t>their</w:t>
      </w:r>
      <w:r>
        <w:rPr>
          <w:spacing w:val="-3"/>
          <w:sz w:val="22"/>
        </w:rPr>
        <w:t> </w:t>
      </w:r>
      <w:r>
        <w:rPr>
          <w:sz w:val="22"/>
        </w:rPr>
        <w:t>right</w:t>
      </w:r>
      <w:r>
        <w:rPr>
          <w:spacing w:val="-4"/>
          <w:sz w:val="22"/>
        </w:rPr>
        <w:t> </w:t>
      </w:r>
      <w:r>
        <w:rPr>
          <w:sz w:val="22"/>
        </w:rPr>
        <w:t>to work documentation and satisfy internal employment screening requirements</w:t>
      </w:r>
    </w:p>
    <w:p>
      <w:pPr>
        <w:pStyle w:val="ListParagraph"/>
        <w:spacing w:after="0" w:line="264" w:lineRule="auto"/>
        <w:jc w:val="left"/>
        <w:rPr>
          <w:sz w:val="22"/>
        </w:rPr>
        <w:sectPr>
          <w:type w:val="continuous"/>
          <w:pgSz w:w="12240" w:h="15840"/>
          <w:pgMar w:top="1380" w:bottom="280" w:left="1440" w:right="1440"/>
        </w:sectPr>
      </w:pPr>
    </w:p>
    <w:p>
      <w:pPr>
        <w:pStyle w:val="ListParagraph"/>
        <w:numPr>
          <w:ilvl w:val="0"/>
          <w:numId w:val="1"/>
        </w:numPr>
        <w:tabs>
          <w:tab w:pos="720" w:val="left" w:leader="none"/>
        </w:tabs>
        <w:spacing w:line="264" w:lineRule="auto" w:before="73" w:after="0"/>
        <w:ind w:left="720" w:right="53" w:hanging="361"/>
        <w:jc w:val="left"/>
        <w:rPr>
          <w:sz w:val="22"/>
        </w:rPr>
      </w:pPr>
      <w:r>
        <w:rPr>
          <w:sz w:val="22"/>
        </w:rPr>
        <w:t>The Speak Up Policy, which gives access to the Company’s confidential whistleblowing facility.</w:t>
      </w:r>
      <w:r>
        <w:rPr>
          <w:spacing w:val="-3"/>
          <w:sz w:val="22"/>
        </w:rPr>
        <w:t> </w:t>
      </w:r>
      <w:r>
        <w:rPr>
          <w:sz w:val="22"/>
        </w:rPr>
        <w:t>This</w:t>
      </w:r>
      <w:r>
        <w:rPr>
          <w:spacing w:val="-4"/>
          <w:sz w:val="22"/>
        </w:rPr>
        <w:t> </w:t>
      </w:r>
      <w:r>
        <w:rPr>
          <w:sz w:val="22"/>
        </w:rPr>
        <w:t>is</w:t>
      </w:r>
      <w:r>
        <w:rPr>
          <w:spacing w:val="-2"/>
          <w:sz w:val="22"/>
        </w:rPr>
        <w:t> </w:t>
      </w:r>
      <w:r>
        <w:rPr>
          <w:sz w:val="22"/>
        </w:rPr>
        <w:t>available</w:t>
      </w:r>
      <w:r>
        <w:rPr>
          <w:spacing w:val="-3"/>
          <w:sz w:val="22"/>
        </w:rPr>
        <w:t> </w:t>
      </w:r>
      <w:r>
        <w:rPr>
          <w:sz w:val="22"/>
        </w:rPr>
        <w:t>to</w:t>
      </w:r>
      <w:r>
        <w:rPr>
          <w:spacing w:val="-3"/>
          <w:sz w:val="22"/>
        </w:rPr>
        <w:t> </w:t>
      </w:r>
      <w:r>
        <w:rPr>
          <w:sz w:val="22"/>
        </w:rPr>
        <w:t>all</w:t>
      </w:r>
      <w:r>
        <w:rPr>
          <w:spacing w:val="-2"/>
          <w:sz w:val="22"/>
        </w:rPr>
        <w:t> </w:t>
      </w:r>
      <w:r>
        <w:rPr>
          <w:sz w:val="22"/>
        </w:rPr>
        <w:t>employees</w:t>
      </w:r>
      <w:r>
        <w:rPr>
          <w:spacing w:val="-2"/>
          <w:sz w:val="22"/>
        </w:rPr>
        <w:t> </w:t>
      </w:r>
      <w:r>
        <w:rPr>
          <w:sz w:val="22"/>
        </w:rPr>
        <w:t>should</w:t>
      </w:r>
      <w:r>
        <w:rPr>
          <w:spacing w:val="-2"/>
          <w:sz w:val="22"/>
        </w:rPr>
        <w:t> </w:t>
      </w:r>
      <w:r>
        <w:rPr>
          <w:sz w:val="22"/>
        </w:rPr>
        <w:t>they</w:t>
      </w:r>
      <w:r>
        <w:rPr>
          <w:spacing w:val="-3"/>
          <w:sz w:val="22"/>
        </w:rPr>
        <w:t> </w:t>
      </w:r>
      <w:r>
        <w:rPr>
          <w:sz w:val="22"/>
        </w:rPr>
        <w:t>need</w:t>
      </w:r>
      <w:r>
        <w:rPr>
          <w:spacing w:val="-2"/>
          <w:sz w:val="22"/>
        </w:rPr>
        <w:t> </w:t>
      </w:r>
      <w:r>
        <w:rPr>
          <w:sz w:val="22"/>
        </w:rPr>
        <w:t>to</w:t>
      </w:r>
      <w:r>
        <w:rPr>
          <w:spacing w:val="-3"/>
          <w:sz w:val="22"/>
        </w:rPr>
        <w:t> </w:t>
      </w:r>
      <w:r>
        <w:rPr>
          <w:sz w:val="22"/>
        </w:rPr>
        <w:t>report</w:t>
      </w:r>
      <w:r>
        <w:rPr>
          <w:spacing w:val="-3"/>
          <w:sz w:val="22"/>
        </w:rPr>
        <w:t> </w:t>
      </w:r>
      <w:r>
        <w:rPr>
          <w:sz w:val="22"/>
        </w:rPr>
        <w:t>discreetly</w:t>
      </w:r>
      <w:r>
        <w:rPr>
          <w:spacing w:val="-3"/>
          <w:sz w:val="22"/>
        </w:rPr>
        <w:t> </w:t>
      </w:r>
      <w:r>
        <w:rPr>
          <w:sz w:val="22"/>
        </w:rPr>
        <w:t>a</w:t>
      </w:r>
      <w:r>
        <w:rPr>
          <w:spacing w:val="-3"/>
          <w:sz w:val="22"/>
        </w:rPr>
        <w:t> </w:t>
      </w:r>
      <w:r>
        <w:rPr>
          <w:sz w:val="22"/>
        </w:rPr>
        <w:t>concern about illegal, dangerous, or inappropriate behaviour, including modern slavery.</w:t>
      </w:r>
    </w:p>
    <w:p>
      <w:pPr>
        <w:pStyle w:val="ListParagraph"/>
        <w:numPr>
          <w:ilvl w:val="0"/>
          <w:numId w:val="1"/>
        </w:numPr>
        <w:tabs>
          <w:tab w:pos="720" w:val="left" w:leader="none"/>
        </w:tabs>
        <w:spacing w:line="266" w:lineRule="auto" w:before="0" w:after="0"/>
        <w:ind w:left="720" w:right="428" w:hanging="361"/>
        <w:jc w:val="left"/>
        <w:rPr>
          <w:sz w:val="22"/>
        </w:rPr>
      </w:pPr>
      <w:r>
        <w:rPr>
          <w:sz w:val="22"/>
        </w:rPr>
        <w:t>The</w:t>
      </w:r>
      <w:r>
        <w:rPr>
          <w:spacing w:val="-3"/>
          <w:sz w:val="22"/>
        </w:rPr>
        <w:t> </w:t>
      </w:r>
      <w:r>
        <w:rPr>
          <w:sz w:val="22"/>
        </w:rPr>
        <w:t>Child</w:t>
      </w:r>
      <w:r>
        <w:rPr>
          <w:spacing w:val="-3"/>
          <w:sz w:val="22"/>
        </w:rPr>
        <w:t> </w:t>
      </w:r>
      <w:r>
        <w:rPr>
          <w:sz w:val="22"/>
        </w:rPr>
        <w:t>remediation</w:t>
      </w:r>
      <w:r>
        <w:rPr>
          <w:spacing w:val="-3"/>
          <w:sz w:val="22"/>
        </w:rPr>
        <w:t> </w:t>
      </w:r>
      <w:r>
        <w:rPr>
          <w:sz w:val="22"/>
        </w:rPr>
        <w:t>Policy,</w:t>
      </w:r>
      <w:r>
        <w:rPr>
          <w:spacing w:val="-4"/>
          <w:sz w:val="22"/>
        </w:rPr>
        <w:t> </w:t>
      </w:r>
      <w:r>
        <w:rPr>
          <w:sz w:val="22"/>
        </w:rPr>
        <w:t>which</w:t>
      </w:r>
      <w:r>
        <w:rPr>
          <w:spacing w:val="-4"/>
          <w:sz w:val="22"/>
        </w:rPr>
        <w:t> </w:t>
      </w:r>
      <w:r>
        <w:rPr>
          <w:sz w:val="22"/>
        </w:rPr>
        <w:t>outlines</w:t>
      </w:r>
      <w:r>
        <w:rPr>
          <w:spacing w:val="-4"/>
          <w:sz w:val="22"/>
        </w:rPr>
        <w:t> </w:t>
      </w:r>
      <w:r>
        <w:rPr>
          <w:sz w:val="22"/>
        </w:rPr>
        <w:t>steps</w:t>
      </w:r>
      <w:r>
        <w:rPr>
          <w:spacing w:val="-3"/>
          <w:sz w:val="22"/>
        </w:rPr>
        <w:t> </w:t>
      </w:r>
      <w:r>
        <w:rPr>
          <w:sz w:val="22"/>
        </w:rPr>
        <w:t>the</w:t>
      </w:r>
      <w:r>
        <w:rPr>
          <w:spacing w:val="-3"/>
          <w:sz w:val="22"/>
        </w:rPr>
        <w:t> </w:t>
      </w:r>
      <w:r>
        <w:rPr>
          <w:sz w:val="22"/>
        </w:rPr>
        <w:t>Company</w:t>
      </w:r>
      <w:r>
        <w:rPr>
          <w:spacing w:val="-4"/>
          <w:sz w:val="22"/>
        </w:rPr>
        <w:t> </w:t>
      </w:r>
      <w:r>
        <w:rPr>
          <w:sz w:val="22"/>
        </w:rPr>
        <w:t>will</w:t>
      </w:r>
      <w:r>
        <w:rPr>
          <w:spacing w:val="-3"/>
          <w:sz w:val="22"/>
        </w:rPr>
        <w:t> </w:t>
      </w:r>
      <w:r>
        <w:rPr>
          <w:sz w:val="22"/>
        </w:rPr>
        <w:t>take</w:t>
      </w:r>
      <w:r>
        <w:rPr>
          <w:spacing w:val="-4"/>
          <w:sz w:val="22"/>
        </w:rPr>
        <w:t> </w:t>
      </w:r>
      <w:r>
        <w:rPr>
          <w:sz w:val="22"/>
        </w:rPr>
        <w:t>if</w:t>
      </w:r>
      <w:r>
        <w:rPr>
          <w:spacing w:val="-4"/>
          <w:sz w:val="22"/>
        </w:rPr>
        <w:t> </w:t>
      </w:r>
      <w:r>
        <w:rPr>
          <w:sz w:val="22"/>
        </w:rPr>
        <w:t>it</w:t>
      </w:r>
      <w:r>
        <w:rPr>
          <w:spacing w:val="-4"/>
          <w:sz w:val="22"/>
        </w:rPr>
        <w:t> </w:t>
      </w:r>
      <w:r>
        <w:rPr>
          <w:sz w:val="22"/>
        </w:rPr>
        <w:t>detects Child Labour in its operations or supply chain.</w:t>
      </w:r>
    </w:p>
    <w:p>
      <w:pPr>
        <w:pStyle w:val="BodyText"/>
        <w:spacing w:before="133"/>
      </w:pPr>
    </w:p>
    <w:p>
      <w:pPr>
        <w:pStyle w:val="Heading1"/>
      </w:pPr>
      <w:r>
        <w:rPr>
          <w:color w:val="3E6CAE"/>
        </w:rPr>
        <w:t>Due</w:t>
      </w:r>
      <w:r>
        <w:rPr>
          <w:color w:val="3E6CAE"/>
          <w:spacing w:val="-8"/>
        </w:rPr>
        <w:t> </w:t>
      </w:r>
      <w:r>
        <w:rPr>
          <w:color w:val="3E6CAE"/>
          <w:spacing w:val="-2"/>
        </w:rPr>
        <w:t>diligence</w:t>
      </w:r>
    </w:p>
    <w:p>
      <w:pPr>
        <w:pStyle w:val="BodyText"/>
        <w:spacing w:before="52"/>
        <w:rPr>
          <w:b/>
        </w:rPr>
      </w:pPr>
    </w:p>
    <w:p>
      <w:pPr>
        <w:pStyle w:val="BodyText"/>
        <w:spacing w:line="264" w:lineRule="auto"/>
        <w:ind w:right="342"/>
        <w:jc w:val="both"/>
      </w:pPr>
      <w:r>
        <w:rPr/>
        <w:t>In</w:t>
      </w:r>
      <w:r>
        <w:rPr>
          <w:spacing w:val="-3"/>
        </w:rPr>
        <w:t> </w:t>
      </w:r>
      <w:r>
        <w:rPr/>
        <w:t>addition</w:t>
      </w:r>
      <w:r>
        <w:rPr>
          <w:spacing w:val="-3"/>
        </w:rPr>
        <w:t> </w:t>
      </w:r>
      <w:r>
        <w:rPr/>
        <w:t>to</w:t>
      </w:r>
      <w:r>
        <w:rPr>
          <w:spacing w:val="-3"/>
        </w:rPr>
        <w:t> </w:t>
      </w:r>
      <w:r>
        <w:rPr/>
        <w:t>the</w:t>
      </w:r>
      <w:r>
        <w:rPr>
          <w:spacing w:val="-2"/>
        </w:rPr>
        <w:t> </w:t>
      </w:r>
      <w:r>
        <w:rPr/>
        <w:t>above</w:t>
      </w:r>
      <w:r>
        <w:rPr>
          <w:spacing w:val="-1"/>
        </w:rPr>
        <w:t> </w:t>
      </w:r>
      <w:r>
        <w:rPr/>
        <w:t>policies,</w:t>
      </w:r>
      <w:r>
        <w:rPr>
          <w:spacing w:val="-3"/>
        </w:rPr>
        <w:t> </w:t>
      </w:r>
      <w:r>
        <w:rPr/>
        <w:t>the</w:t>
      </w:r>
      <w:r>
        <w:rPr>
          <w:spacing w:val="-3"/>
        </w:rPr>
        <w:t> </w:t>
      </w:r>
      <w:r>
        <w:rPr/>
        <w:t>Company</w:t>
      </w:r>
      <w:r>
        <w:rPr>
          <w:spacing w:val="-3"/>
        </w:rPr>
        <w:t> </w:t>
      </w:r>
      <w:r>
        <w:rPr/>
        <w:t>has</w:t>
      </w:r>
      <w:r>
        <w:rPr>
          <w:spacing w:val="-2"/>
        </w:rPr>
        <w:t> </w:t>
      </w:r>
      <w:r>
        <w:rPr/>
        <w:t>dedicated</w:t>
      </w:r>
      <w:r>
        <w:rPr>
          <w:spacing w:val="-3"/>
        </w:rPr>
        <w:t> </w:t>
      </w:r>
      <w:r>
        <w:rPr/>
        <w:t>functions</w:t>
      </w:r>
      <w:r>
        <w:rPr>
          <w:spacing w:val="-3"/>
        </w:rPr>
        <w:t> </w:t>
      </w:r>
      <w:r>
        <w:rPr/>
        <w:t>and</w:t>
      </w:r>
      <w:r>
        <w:rPr>
          <w:spacing w:val="-2"/>
        </w:rPr>
        <w:t> </w:t>
      </w:r>
      <w:r>
        <w:rPr/>
        <w:t>processes</w:t>
      </w:r>
      <w:r>
        <w:rPr>
          <w:spacing w:val="-2"/>
        </w:rPr>
        <w:t> </w:t>
      </w:r>
      <w:r>
        <w:rPr/>
        <w:t>which ensure</w:t>
      </w:r>
      <w:r>
        <w:rPr>
          <w:spacing w:val="-3"/>
        </w:rPr>
        <w:t> </w:t>
      </w:r>
      <w:r>
        <w:rPr/>
        <w:t>that</w:t>
      </w:r>
      <w:r>
        <w:rPr>
          <w:spacing w:val="-4"/>
        </w:rPr>
        <w:t> </w:t>
      </w:r>
      <w:r>
        <w:rPr/>
        <w:t>William</w:t>
      </w:r>
      <w:r>
        <w:rPr>
          <w:spacing w:val="-4"/>
        </w:rPr>
        <w:t> </w:t>
      </w:r>
      <w:r>
        <w:rPr/>
        <w:t>Grant</w:t>
      </w:r>
      <w:r>
        <w:rPr>
          <w:spacing w:val="-4"/>
        </w:rPr>
        <w:t> </w:t>
      </w:r>
      <w:r>
        <w:rPr/>
        <w:t>&amp;</w:t>
      </w:r>
      <w:r>
        <w:rPr>
          <w:spacing w:val="-4"/>
        </w:rPr>
        <w:t> </w:t>
      </w:r>
      <w:r>
        <w:rPr/>
        <w:t>Sons</w:t>
      </w:r>
      <w:r>
        <w:rPr>
          <w:spacing w:val="-3"/>
        </w:rPr>
        <w:t> </w:t>
      </w:r>
      <w:r>
        <w:rPr/>
        <w:t>is</w:t>
      </w:r>
      <w:r>
        <w:rPr>
          <w:spacing w:val="-4"/>
        </w:rPr>
        <w:t> </w:t>
      </w:r>
      <w:r>
        <w:rPr/>
        <w:t>not</w:t>
      </w:r>
      <w:r>
        <w:rPr>
          <w:spacing w:val="-3"/>
        </w:rPr>
        <w:t> </w:t>
      </w:r>
      <w:r>
        <w:rPr/>
        <w:t>working</w:t>
      </w:r>
      <w:r>
        <w:rPr>
          <w:spacing w:val="-4"/>
        </w:rPr>
        <w:t> </w:t>
      </w:r>
      <w:r>
        <w:rPr/>
        <w:t>with</w:t>
      </w:r>
      <w:r>
        <w:rPr>
          <w:spacing w:val="-3"/>
        </w:rPr>
        <w:t> </w:t>
      </w:r>
      <w:r>
        <w:rPr/>
        <w:t>business</w:t>
      </w:r>
      <w:r>
        <w:rPr>
          <w:spacing w:val="-3"/>
        </w:rPr>
        <w:t> </w:t>
      </w:r>
      <w:r>
        <w:rPr/>
        <w:t>partners</w:t>
      </w:r>
      <w:r>
        <w:rPr>
          <w:spacing w:val="-4"/>
        </w:rPr>
        <w:t> </w:t>
      </w:r>
      <w:r>
        <w:rPr/>
        <w:t>or</w:t>
      </w:r>
      <w:r>
        <w:rPr>
          <w:spacing w:val="-4"/>
        </w:rPr>
        <w:t> </w:t>
      </w:r>
      <w:r>
        <w:rPr/>
        <w:t>individuals</w:t>
      </w:r>
      <w:r>
        <w:rPr>
          <w:spacing w:val="-3"/>
        </w:rPr>
        <w:t> </w:t>
      </w:r>
      <w:r>
        <w:rPr/>
        <w:t>who</w:t>
      </w:r>
      <w:r>
        <w:rPr>
          <w:spacing w:val="-4"/>
        </w:rPr>
        <w:t> </w:t>
      </w:r>
      <w:r>
        <w:rPr/>
        <w:t>do not share the Company’s values. These include:</w:t>
      </w:r>
    </w:p>
    <w:p>
      <w:pPr>
        <w:pStyle w:val="BodyText"/>
        <w:spacing w:before="162"/>
      </w:pPr>
      <w:r>
        <w:rPr/>
        <w:t>A</w:t>
      </w:r>
      <w:r>
        <w:rPr>
          <w:spacing w:val="-9"/>
        </w:rPr>
        <w:t> </w:t>
      </w:r>
      <w:r>
        <w:rPr/>
        <w:t>global</w:t>
      </w:r>
      <w:r>
        <w:rPr>
          <w:spacing w:val="-9"/>
        </w:rPr>
        <w:t> </w:t>
      </w:r>
      <w:r>
        <w:rPr/>
        <w:t>procurement</w:t>
      </w:r>
      <w:r>
        <w:rPr>
          <w:spacing w:val="-9"/>
        </w:rPr>
        <w:t> </w:t>
      </w:r>
      <w:r>
        <w:rPr/>
        <w:t>team</w:t>
      </w:r>
      <w:r>
        <w:rPr>
          <w:spacing w:val="-9"/>
        </w:rPr>
        <w:t> </w:t>
      </w:r>
      <w:r>
        <w:rPr/>
        <w:t>who</w:t>
      </w:r>
      <w:r>
        <w:rPr>
          <w:spacing w:val="-9"/>
        </w:rPr>
        <w:t> </w:t>
      </w:r>
      <w:r>
        <w:rPr/>
        <w:t>is</w:t>
      </w:r>
      <w:r>
        <w:rPr>
          <w:spacing w:val="-8"/>
        </w:rPr>
        <w:t> </w:t>
      </w:r>
      <w:r>
        <w:rPr/>
        <w:t>responsible</w:t>
      </w:r>
      <w:r>
        <w:rPr>
          <w:spacing w:val="-9"/>
        </w:rPr>
        <w:t> </w:t>
      </w:r>
      <w:r>
        <w:rPr/>
        <w:t>for</w:t>
      </w:r>
      <w:r>
        <w:rPr>
          <w:spacing w:val="-9"/>
        </w:rPr>
        <w:t> </w:t>
      </w:r>
      <w:r>
        <w:rPr/>
        <w:t>assessing</w:t>
      </w:r>
      <w:r>
        <w:rPr>
          <w:spacing w:val="-9"/>
        </w:rPr>
        <w:t> </w:t>
      </w:r>
      <w:r>
        <w:rPr/>
        <w:t>direct</w:t>
      </w:r>
      <w:r>
        <w:rPr>
          <w:spacing w:val="-8"/>
        </w:rPr>
        <w:t> </w:t>
      </w:r>
      <w:r>
        <w:rPr>
          <w:spacing w:val="-2"/>
        </w:rPr>
        <w:t>suppliers.</w:t>
      </w:r>
    </w:p>
    <w:p>
      <w:pPr>
        <w:pStyle w:val="BodyText"/>
        <w:spacing w:line="264" w:lineRule="auto" w:before="187"/>
        <w:ind w:right="47"/>
      </w:pPr>
      <w:r>
        <w:rPr/>
        <w:t>A global legal compliance team who ensure that employees adhere to the Anti Bribery and Corruption</w:t>
      </w:r>
      <w:r>
        <w:rPr>
          <w:spacing w:val="-4"/>
        </w:rPr>
        <w:t> </w:t>
      </w:r>
      <w:r>
        <w:rPr/>
        <w:t>Policy</w:t>
      </w:r>
      <w:r>
        <w:rPr>
          <w:spacing w:val="-4"/>
        </w:rPr>
        <w:t> </w:t>
      </w:r>
      <w:r>
        <w:rPr/>
        <w:t>and</w:t>
      </w:r>
      <w:r>
        <w:rPr>
          <w:spacing w:val="-4"/>
        </w:rPr>
        <w:t> </w:t>
      </w:r>
      <w:r>
        <w:rPr/>
        <w:t>the</w:t>
      </w:r>
      <w:r>
        <w:rPr>
          <w:spacing w:val="-4"/>
        </w:rPr>
        <w:t> </w:t>
      </w:r>
      <w:r>
        <w:rPr/>
        <w:t>Know</w:t>
      </w:r>
      <w:r>
        <w:rPr>
          <w:spacing w:val="-4"/>
        </w:rPr>
        <w:t> </w:t>
      </w:r>
      <w:r>
        <w:rPr/>
        <w:t>Your</w:t>
      </w:r>
      <w:r>
        <w:rPr>
          <w:spacing w:val="-4"/>
        </w:rPr>
        <w:t> </w:t>
      </w:r>
      <w:r>
        <w:rPr/>
        <w:t>Business</w:t>
      </w:r>
      <w:r>
        <w:rPr>
          <w:spacing w:val="-4"/>
        </w:rPr>
        <w:t> </w:t>
      </w:r>
      <w:r>
        <w:rPr/>
        <w:t>Partner</w:t>
      </w:r>
      <w:r>
        <w:rPr>
          <w:spacing w:val="-3"/>
        </w:rPr>
        <w:t> </w:t>
      </w:r>
      <w:r>
        <w:rPr/>
        <w:t>requirements</w:t>
      </w:r>
      <w:r>
        <w:rPr>
          <w:spacing w:val="-3"/>
        </w:rPr>
        <w:t> </w:t>
      </w:r>
      <w:r>
        <w:rPr/>
        <w:t>when</w:t>
      </w:r>
      <w:r>
        <w:rPr>
          <w:spacing w:val="-3"/>
        </w:rPr>
        <w:t> </w:t>
      </w:r>
      <w:r>
        <w:rPr/>
        <w:t>working</w:t>
      </w:r>
      <w:r>
        <w:rPr>
          <w:spacing w:val="-4"/>
        </w:rPr>
        <w:t> </w:t>
      </w:r>
      <w:r>
        <w:rPr/>
        <w:t>with</w:t>
      </w:r>
      <w:r>
        <w:rPr>
          <w:spacing w:val="-3"/>
        </w:rPr>
        <w:t> </w:t>
      </w:r>
      <w:r>
        <w:rPr/>
        <w:t>third </w:t>
      </w:r>
      <w:r>
        <w:rPr>
          <w:spacing w:val="-2"/>
        </w:rPr>
        <w:t>parties.</w:t>
      </w:r>
    </w:p>
    <w:p>
      <w:pPr>
        <w:pStyle w:val="BodyText"/>
        <w:spacing w:before="160"/>
      </w:pPr>
      <w:r>
        <w:rPr/>
        <w:t>Visits</w:t>
      </w:r>
      <w:r>
        <w:rPr>
          <w:spacing w:val="-9"/>
        </w:rPr>
        <w:t> </w:t>
      </w:r>
      <w:r>
        <w:rPr/>
        <w:t>by</w:t>
      </w:r>
      <w:r>
        <w:rPr>
          <w:spacing w:val="-8"/>
        </w:rPr>
        <w:t> </w:t>
      </w:r>
      <w:r>
        <w:rPr/>
        <w:t>the</w:t>
      </w:r>
      <w:r>
        <w:rPr>
          <w:spacing w:val="-9"/>
        </w:rPr>
        <w:t> </w:t>
      </w:r>
      <w:r>
        <w:rPr/>
        <w:t>Company’s</w:t>
      </w:r>
      <w:r>
        <w:rPr>
          <w:spacing w:val="-9"/>
        </w:rPr>
        <w:t> </w:t>
      </w:r>
      <w:r>
        <w:rPr/>
        <w:t>commercial</w:t>
      </w:r>
      <w:r>
        <w:rPr>
          <w:spacing w:val="-9"/>
        </w:rPr>
        <w:t> </w:t>
      </w:r>
      <w:r>
        <w:rPr/>
        <w:t>teams</w:t>
      </w:r>
      <w:r>
        <w:rPr>
          <w:spacing w:val="-8"/>
        </w:rPr>
        <w:t> </w:t>
      </w:r>
      <w:r>
        <w:rPr/>
        <w:t>to</w:t>
      </w:r>
      <w:r>
        <w:rPr>
          <w:spacing w:val="-8"/>
        </w:rPr>
        <w:t> </w:t>
      </w:r>
      <w:r>
        <w:rPr/>
        <w:t>key</w:t>
      </w:r>
      <w:r>
        <w:rPr>
          <w:spacing w:val="-9"/>
        </w:rPr>
        <w:t> </w:t>
      </w:r>
      <w:r>
        <w:rPr/>
        <w:t>distribution</w:t>
      </w:r>
      <w:r>
        <w:rPr>
          <w:spacing w:val="-9"/>
        </w:rPr>
        <w:t> </w:t>
      </w:r>
      <w:r>
        <w:rPr/>
        <w:t>partners</w:t>
      </w:r>
      <w:r>
        <w:rPr>
          <w:spacing w:val="-8"/>
        </w:rPr>
        <w:t> </w:t>
      </w:r>
      <w:r>
        <w:rPr/>
        <w:t>to</w:t>
      </w:r>
      <w:r>
        <w:rPr>
          <w:spacing w:val="-9"/>
        </w:rPr>
        <w:t> </w:t>
      </w:r>
      <w:r>
        <w:rPr/>
        <w:t>understand</w:t>
      </w:r>
      <w:r>
        <w:rPr>
          <w:spacing w:val="-9"/>
        </w:rPr>
        <w:t> </w:t>
      </w:r>
      <w:r>
        <w:rPr>
          <w:spacing w:val="-2"/>
        </w:rPr>
        <w:t>their</w:t>
      </w:r>
    </w:p>
    <w:p>
      <w:pPr>
        <w:pStyle w:val="BodyText"/>
        <w:spacing w:before="28"/>
      </w:pPr>
      <w:r>
        <w:rPr/>
        <w:t>supply</w:t>
      </w:r>
      <w:r>
        <w:rPr>
          <w:spacing w:val="-11"/>
        </w:rPr>
        <w:t> </w:t>
      </w:r>
      <w:r>
        <w:rPr>
          <w:spacing w:val="-2"/>
        </w:rPr>
        <w:t>chains.</w:t>
      </w:r>
    </w:p>
    <w:p>
      <w:pPr>
        <w:pStyle w:val="BodyText"/>
        <w:spacing w:line="264" w:lineRule="auto" w:before="187"/>
        <w:ind w:right="47"/>
      </w:pPr>
      <w:r>
        <w:rPr/>
        <w:t>Risk</w:t>
      </w:r>
      <w:r>
        <w:rPr>
          <w:spacing w:val="-4"/>
        </w:rPr>
        <w:t> </w:t>
      </w:r>
      <w:r>
        <w:rPr/>
        <w:t>matrices</w:t>
      </w:r>
      <w:r>
        <w:rPr>
          <w:spacing w:val="-4"/>
        </w:rPr>
        <w:t> </w:t>
      </w:r>
      <w:r>
        <w:rPr/>
        <w:t>and</w:t>
      </w:r>
      <w:r>
        <w:rPr>
          <w:spacing w:val="-4"/>
        </w:rPr>
        <w:t> </w:t>
      </w:r>
      <w:r>
        <w:rPr/>
        <w:t>external</w:t>
      </w:r>
      <w:r>
        <w:rPr>
          <w:spacing w:val="-4"/>
        </w:rPr>
        <w:t> </w:t>
      </w:r>
      <w:r>
        <w:rPr/>
        <w:t>management</w:t>
      </w:r>
      <w:r>
        <w:rPr>
          <w:spacing w:val="-4"/>
        </w:rPr>
        <w:t> </w:t>
      </w:r>
      <w:r>
        <w:rPr/>
        <w:t>tools</w:t>
      </w:r>
      <w:r>
        <w:rPr>
          <w:spacing w:val="-4"/>
        </w:rPr>
        <w:t> </w:t>
      </w:r>
      <w:r>
        <w:rPr/>
        <w:t>to</w:t>
      </w:r>
      <w:r>
        <w:rPr>
          <w:spacing w:val="-5"/>
        </w:rPr>
        <w:t> </w:t>
      </w:r>
      <w:r>
        <w:rPr/>
        <w:t>assess</w:t>
      </w:r>
      <w:r>
        <w:rPr>
          <w:spacing w:val="-5"/>
        </w:rPr>
        <w:t> </w:t>
      </w:r>
      <w:r>
        <w:rPr/>
        <w:t>and</w:t>
      </w:r>
      <w:r>
        <w:rPr>
          <w:spacing w:val="-5"/>
        </w:rPr>
        <w:t> </w:t>
      </w:r>
      <w:r>
        <w:rPr/>
        <w:t>manage</w:t>
      </w:r>
      <w:r>
        <w:rPr>
          <w:spacing w:val="-4"/>
        </w:rPr>
        <w:t> </w:t>
      </w:r>
      <w:r>
        <w:rPr/>
        <w:t>geographic</w:t>
      </w:r>
      <w:r>
        <w:rPr>
          <w:spacing w:val="-4"/>
        </w:rPr>
        <w:t> </w:t>
      </w:r>
      <w:r>
        <w:rPr/>
        <w:t>and</w:t>
      </w:r>
      <w:r>
        <w:rPr>
          <w:spacing w:val="-5"/>
        </w:rPr>
        <w:t> </w:t>
      </w:r>
      <w:r>
        <w:rPr/>
        <w:t>industry </w:t>
      </w:r>
      <w:r>
        <w:rPr>
          <w:spacing w:val="-2"/>
        </w:rPr>
        <w:t>risks.</w:t>
      </w:r>
    </w:p>
    <w:p>
      <w:pPr>
        <w:pStyle w:val="BodyText"/>
        <w:spacing w:line="264" w:lineRule="auto" w:before="160"/>
        <w:ind w:right="21"/>
        <w:jc w:val="both"/>
      </w:pPr>
      <w:r>
        <w:rPr/>
        <w:t>Full</w:t>
      </w:r>
      <w:r>
        <w:rPr>
          <w:spacing w:val="-4"/>
        </w:rPr>
        <w:t> </w:t>
      </w:r>
      <w:r>
        <w:rPr/>
        <w:t>Membership</w:t>
      </w:r>
      <w:r>
        <w:rPr>
          <w:spacing w:val="-3"/>
        </w:rPr>
        <w:t> </w:t>
      </w:r>
      <w:r>
        <w:rPr/>
        <w:t>and</w:t>
      </w:r>
      <w:r>
        <w:rPr>
          <w:spacing w:val="-4"/>
        </w:rPr>
        <w:t> </w:t>
      </w:r>
      <w:r>
        <w:rPr/>
        <w:t>participation</w:t>
      </w:r>
      <w:r>
        <w:rPr>
          <w:spacing w:val="-4"/>
        </w:rPr>
        <w:t> </w:t>
      </w:r>
      <w:r>
        <w:rPr/>
        <w:t>in</w:t>
      </w:r>
      <w:r>
        <w:rPr>
          <w:spacing w:val="-4"/>
        </w:rPr>
        <w:t> </w:t>
      </w:r>
      <w:r>
        <w:rPr/>
        <w:t>the</w:t>
      </w:r>
      <w:r>
        <w:rPr>
          <w:spacing w:val="-4"/>
        </w:rPr>
        <w:t> </w:t>
      </w:r>
      <w:r>
        <w:rPr/>
        <w:t>Supplier</w:t>
      </w:r>
      <w:r>
        <w:rPr>
          <w:spacing w:val="-4"/>
        </w:rPr>
        <w:t> </w:t>
      </w:r>
      <w:r>
        <w:rPr/>
        <w:t>Ethical</w:t>
      </w:r>
      <w:r>
        <w:rPr>
          <w:spacing w:val="-4"/>
        </w:rPr>
        <w:t> </w:t>
      </w:r>
      <w:r>
        <w:rPr/>
        <w:t>Data</w:t>
      </w:r>
      <w:r>
        <w:rPr>
          <w:spacing w:val="-4"/>
        </w:rPr>
        <w:t> </w:t>
      </w:r>
      <w:r>
        <w:rPr/>
        <w:t>Exchange</w:t>
      </w:r>
      <w:r>
        <w:rPr>
          <w:spacing w:val="-3"/>
        </w:rPr>
        <w:t> </w:t>
      </w:r>
      <w:r>
        <w:rPr/>
        <w:t>(Sedex)</w:t>
      </w:r>
      <w:r>
        <w:rPr>
          <w:spacing w:val="-4"/>
        </w:rPr>
        <w:t> </w:t>
      </w:r>
      <w:r>
        <w:rPr/>
        <w:t>which</w:t>
      </w:r>
      <w:r>
        <w:rPr>
          <w:spacing w:val="-4"/>
        </w:rPr>
        <w:t> </w:t>
      </w:r>
      <w:r>
        <w:rPr/>
        <w:t>enables the</w:t>
      </w:r>
      <w:r>
        <w:rPr>
          <w:spacing w:val="-3"/>
        </w:rPr>
        <w:t> </w:t>
      </w:r>
      <w:r>
        <w:rPr/>
        <w:t>Company</w:t>
      </w:r>
      <w:r>
        <w:rPr>
          <w:spacing w:val="-4"/>
        </w:rPr>
        <w:t> </w:t>
      </w:r>
      <w:r>
        <w:rPr/>
        <w:t>to</w:t>
      </w:r>
      <w:r>
        <w:rPr>
          <w:spacing w:val="-4"/>
        </w:rPr>
        <w:t> </w:t>
      </w:r>
      <w:r>
        <w:rPr/>
        <w:t>assess</w:t>
      </w:r>
      <w:r>
        <w:rPr>
          <w:spacing w:val="-3"/>
        </w:rPr>
        <w:t> </w:t>
      </w:r>
      <w:r>
        <w:rPr/>
        <w:t>the</w:t>
      </w:r>
      <w:r>
        <w:rPr>
          <w:spacing w:val="-3"/>
        </w:rPr>
        <w:t> </w:t>
      </w:r>
      <w:r>
        <w:rPr/>
        <w:t>ethical</w:t>
      </w:r>
      <w:r>
        <w:rPr>
          <w:spacing w:val="-3"/>
        </w:rPr>
        <w:t> </w:t>
      </w:r>
      <w:r>
        <w:rPr/>
        <w:t>risks</w:t>
      </w:r>
      <w:r>
        <w:rPr>
          <w:spacing w:val="-3"/>
        </w:rPr>
        <w:t> </w:t>
      </w:r>
      <w:r>
        <w:rPr/>
        <w:t>in</w:t>
      </w:r>
      <w:r>
        <w:rPr>
          <w:spacing w:val="-4"/>
        </w:rPr>
        <w:t> </w:t>
      </w:r>
      <w:r>
        <w:rPr/>
        <w:t>its</w:t>
      </w:r>
      <w:r>
        <w:rPr>
          <w:spacing w:val="-4"/>
        </w:rPr>
        <w:t> </w:t>
      </w:r>
      <w:r>
        <w:rPr/>
        <w:t>supply</w:t>
      </w:r>
      <w:r>
        <w:rPr>
          <w:spacing w:val="-4"/>
        </w:rPr>
        <w:t> </w:t>
      </w:r>
      <w:r>
        <w:rPr/>
        <w:t>chain,</w:t>
      </w:r>
      <w:r>
        <w:rPr>
          <w:spacing w:val="-4"/>
        </w:rPr>
        <w:t> </w:t>
      </w:r>
      <w:r>
        <w:rPr/>
        <w:t>including</w:t>
      </w:r>
      <w:r>
        <w:rPr>
          <w:spacing w:val="-3"/>
        </w:rPr>
        <w:t> </w:t>
      </w:r>
      <w:r>
        <w:rPr/>
        <w:t>the</w:t>
      </w:r>
      <w:r>
        <w:rPr>
          <w:spacing w:val="-4"/>
        </w:rPr>
        <w:t> </w:t>
      </w:r>
      <w:r>
        <w:rPr/>
        <w:t>controls</w:t>
      </w:r>
      <w:r>
        <w:rPr>
          <w:spacing w:val="-4"/>
        </w:rPr>
        <w:t> </w:t>
      </w:r>
      <w:r>
        <w:rPr/>
        <w:t>suppliers</w:t>
      </w:r>
      <w:r>
        <w:rPr>
          <w:spacing w:val="-3"/>
        </w:rPr>
        <w:t> </w:t>
      </w:r>
      <w:r>
        <w:rPr/>
        <w:t>have in place to prevent modern slavery.</w:t>
      </w:r>
    </w:p>
    <w:p>
      <w:pPr>
        <w:pStyle w:val="BodyText"/>
        <w:spacing w:line="264" w:lineRule="auto" w:before="162"/>
        <w:ind w:right="47"/>
      </w:pPr>
      <w:r>
        <w:rPr/>
        <w:t>Adherence</w:t>
      </w:r>
      <w:r>
        <w:rPr>
          <w:spacing w:val="-4"/>
        </w:rPr>
        <w:t> </w:t>
      </w:r>
      <w:r>
        <w:rPr/>
        <w:t>to</w:t>
      </w:r>
      <w:r>
        <w:rPr>
          <w:spacing w:val="-4"/>
        </w:rPr>
        <w:t> </w:t>
      </w:r>
      <w:r>
        <w:rPr/>
        <w:t>the</w:t>
      </w:r>
      <w:r>
        <w:rPr>
          <w:spacing w:val="-4"/>
        </w:rPr>
        <w:t> </w:t>
      </w:r>
      <w:r>
        <w:rPr/>
        <w:t>UK’s</w:t>
      </w:r>
      <w:r>
        <w:rPr>
          <w:spacing w:val="-4"/>
        </w:rPr>
        <w:t> </w:t>
      </w:r>
      <w:r>
        <w:rPr/>
        <w:t>HMRC</w:t>
      </w:r>
      <w:r>
        <w:rPr>
          <w:spacing w:val="-2"/>
        </w:rPr>
        <w:t> </w:t>
      </w:r>
      <w:r>
        <w:rPr/>
        <w:t>and</w:t>
      </w:r>
      <w:r>
        <w:rPr>
          <w:spacing w:val="-4"/>
        </w:rPr>
        <w:t> </w:t>
      </w:r>
      <w:r>
        <w:rPr/>
        <w:t>Irish</w:t>
      </w:r>
      <w:r>
        <w:rPr>
          <w:spacing w:val="-5"/>
        </w:rPr>
        <w:t> </w:t>
      </w:r>
      <w:r>
        <w:rPr/>
        <w:t>Revenue</w:t>
      </w:r>
      <w:r>
        <w:rPr>
          <w:spacing w:val="-5"/>
        </w:rPr>
        <w:t> </w:t>
      </w:r>
      <w:r>
        <w:rPr/>
        <w:t>Department</w:t>
      </w:r>
      <w:r>
        <w:rPr>
          <w:spacing w:val="-5"/>
        </w:rPr>
        <w:t> </w:t>
      </w:r>
      <w:r>
        <w:rPr/>
        <w:t>requirements,</w:t>
      </w:r>
      <w:r>
        <w:rPr>
          <w:spacing w:val="-5"/>
        </w:rPr>
        <w:t> </w:t>
      </w:r>
      <w:r>
        <w:rPr/>
        <w:t>which</w:t>
      </w:r>
      <w:r>
        <w:rPr>
          <w:spacing w:val="-4"/>
        </w:rPr>
        <w:t> </w:t>
      </w:r>
      <w:r>
        <w:rPr/>
        <w:t>includes supply chain due diligence.</w:t>
      </w:r>
    </w:p>
    <w:p>
      <w:pPr>
        <w:pStyle w:val="BodyText"/>
        <w:spacing w:line="264" w:lineRule="auto" w:before="161"/>
      </w:pPr>
      <w:r>
        <w:rPr/>
        <w:t>Our regular audits by various third parties, such as ISO, the British Retail Consortium, and our esteemed</w:t>
      </w:r>
      <w:r>
        <w:rPr>
          <w:spacing w:val="-4"/>
        </w:rPr>
        <w:t> </w:t>
      </w:r>
      <w:r>
        <w:rPr/>
        <w:t>retail</w:t>
      </w:r>
      <w:r>
        <w:rPr>
          <w:spacing w:val="-4"/>
        </w:rPr>
        <w:t> </w:t>
      </w:r>
      <w:r>
        <w:rPr/>
        <w:t>customers,</w:t>
      </w:r>
      <w:r>
        <w:rPr>
          <w:spacing w:val="-4"/>
        </w:rPr>
        <w:t> </w:t>
      </w:r>
      <w:r>
        <w:rPr/>
        <w:t>serve</w:t>
      </w:r>
      <w:r>
        <w:rPr>
          <w:spacing w:val="-4"/>
        </w:rPr>
        <w:t> </w:t>
      </w:r>
      <w:r>
        <w:rPr/>
        <w:t>as</w:t>
      </w:r>
      <w:r>
        <w:rPr>
          <w:spacing w:val="-4"/>
        </w:rPr>
        <w:t> </w:t>
      </w:r>
      <w:r>
        <w:rPr/>
        <w:t>a</w:t>
      </w:r>
      <w:r>
        <w:rPr>
          <w:spacing w:val="-4"/>
        </w:rPr>
        <w:t> </w:t>
      </w:r>
      <w:r>
        <w:rPr/>
        <w:t>testament</w:t>
      </w:r>
      <w:r>
        <w:rPr>
          <w:spacing w:val="-3"/>
        </w:rPr>
        <w:t> </w:t>
      </w:r>
      <w:r>
        <w:rPr/>
        <w:t>to</w:t>
      </w:r>
      <w:r>
        <w:rPr>
          <w:spacing w:val="-4"/>
        </w:rPr>
        <w:t> </w:t>
      </w:r>
      <w:r>
        <w:rPr/>
        <w:t>the</w:t>
      </w:r>
      <w:r>
        <w:rPr>
          <w:spacing w:val="-3"/>
        </w:rPr>
        <w:t> </w:t>
      </w:r>
      <w:r>
        <w:rPr/>
        <w:t>Company's</w:t>
      </w:r>
      <w:r>
        <w:rPr>
          <w:spacing w:val="-3"/>
        </w:rPr>
        <w:t> </w:t>
      </w:r>
      <w:r>
        <w:rPr/>
        <w:t>commitment</w:t>
      </w:r>
      <w:r>
        <w:rPr>
          <w:spacing w:val="-3"/>
        </w:rPr>
        <w:t> </w:t>
      </w:r>
      <w:r>
        <w:rPr/>
        <w:t>to</w:t>
      </w:r>
      <w:r>
        <w:rPr>
          <w:spacing w:val="-3"/>
        </w:rPr>
        <w:t> </w:t>
      </w:r>
      <w:r>
        <w:rPr/>
        <w:t>operating</w:t>
      </w:r>
      <w:r>
        <w:rPr>
          <w:spacing w:val="-3"/>
        </w:rPr>
        <w:t> </w:t>
      </w:r>
      <w:r>
        <w:rPr/>
        <w:t>at the highest standards.</w:t>
      </w:r>
    </w:p>
    <w:p>
      <w:pPr>
        <w:pStyle w:val="ListParagraph"/>
        <w:numPr>
          <w:ilvl w:val="0"/>
          <w:numId w:val="1"/>
        </w:numPr>
        <w:tabs>
          <w:tab w:pos="720" w:val="left" w:leader="none"/>
        </w:tabs>
        <w:spacing w:line="264" w:lineRule="auto" w:before="240" w:after="0"/>
        <w:ind w:left="720" w:right="44" w:hanging="361"/>
        <w:jc w:val="left"/>
        <w:rPr>
          <w:sz w:val="22"/>
        </w:rPr>
      </w:pPr>
      <w:r>
        <w:rPr>
          <w:sz w:val="22"/>
        </w:rPr>
        <w:t>The Company upholds high standards of ethical sourcing and social responsibility. It requires its direct suppliers to comply with laws regarding slavery and human trafficking in</w:t>
      </w:r>
      <w:r>
        <w:rPr>
          <w:spacing w:val="-4"/>
          <w:sz w:val="22"/>
        </w:rPr>
        <w:t> </w:t>
      </w:r>
      <w:r>
        <w:rPr>
          <w:sz w:val="22"/>
        </w:rPr>
        <w:t>the</w:t>
      </w:r>
      <w:r>
        <w:rPr>
          <w:spacing w:val="-4"/>
          <w:sz w:val="22"/>
        </w:rPr>
        <w:t> </w:t>
      </w:r>
      <w:r>
        <w:rPr>
          <w:sz w:val="22"/>
        </w:rPr>
        <w:t>countries</w:t>
      </w:r>
      <w:r>
        <w:rPr>
          <w:spacing w:val="-4"/>
          <w:sz w:val="22"/>
        </w:rPr>
        <w:t> </w:t>
      </w:r>
      <w:r>
        <w:rPr>
          <w:sz w:val="22"/>
        </w:rPr>
        <w:t>where</w:t>
      </w:r>
      <w:r>
        <w:rPr>
          <w:spacing w:val="-4"/>
          <w:sz w:val="22"/>
        </w:rPr>
        <w:t> </w:t>
      </w:r>
      <w:r>
        <w:rPr>
          <w:sz w:val="22"/>
        </w:rPr>
        <w:t>they</w:t>
      </w:r>
      <w:r>
        <w:rPr>
          <w:spacing w:val="-5"/>
          <w:sz w:val="22"/>
        </w:rPr>
        <w:t> </w:t>
      </w:r>
      <w:r>
        <w:rPr>
          <w:sz w:val="22"/>
        </w:rPr>
        <w:t>operate</w:t>
      </w:r>
      <w:r>
        <w:rPr>
          <w:spacing w:val="-5"/>
          <w:sz w:val="22"/>
        </w:rPr>
        <w:t> </w:t>
      </w:r>
      <w:r>
        <w:rPr>
          <w:sz w:val="22"/>
        </w:rPr>
        <w:t>and</w:t>
      </w:r>
      <w:r>
        <w:rPr>
          <w:spacing w:val="-1"/>
          <w:sz w:val="22"/>
        </w:rPr>
        <w:t> </w:t>
      </w:r>
      <w:r>
        <w:rPr>
          <w:sz w:val="22"/>
        </w:rPr>
        <w:t>reserves</w:t>
      </w:r>
      <w:r>
        <w:rPr>
          <w:spacing w:val="-4"/>
          <w:sz w:val="22"/>
        </w:rPr>
        <w:t> </w:t>
      </w:r>
      <w:r>
        <w:rPr>
          <w:sz w:val="22"/>
        </w:rPr>
        <w:t>the</w:t>
      </w:r>
      <w:r>
        <w:rPr>
          <w:spacing w:val="-4"/>
          <w:sz w:val="22"/>
        </w:rPr>
        <w:t> </w:t>
      </w:r>
      <w:r>
        <w:rPr>
          <w:sz w:val="22"/>
        </w:rPr>
        <w:t>right</w:t>
      </w:r>
      <w:r>
        <w:rPr>
          <w:spacing w:val="-4"/>
          <w:sz w:val="22"/>
        </w:rPr>
        <w:t> </w:t>
      </w:r>
      <w:r>
        <w:rPr>
          <w:sz w:val="22"/>
        </w:rPr>
        <w:t>to</w:t>
      </w:r>
      <w:r>
        <w:rPr>
          <w:spacing w:val="-4"/>
          <w:sz w:val="22"/>
        </w:rPr>
        <w:t> </w:t>
      </w:r>
      <w:r>
        <w:rPr>
          <w:sz w:val="22"/>
        </w:rPr>
        <w:t>terminate</w:t>
      </w:r>
      <w:r>
        <w:rPr>
          <w:spacing w:val="-5"/>
          <w:sz w:val="22"/>
        </w:rPr>
        <w:t> </w:t>
      </w:r>
      <w:r>
        <w:rPr>
          <w:sz w:val="22"/>
        </w:rPr>
        <w:t>relationships</w:t>
      </w:r>
      <w:r>
        <w:rPr>
          <w:spacing w:val="-5"/>
          <w:sz w:val="22"/>
        </w:rPr>
        <w:t> </w:t>
      </w:r>
      <w:r>
        <w:rPr>
          <w:sz w:val="22"/>
        </w:rPr>
        <w:t>with organisations or individuals who do not align with the Company’s values or</w:t>
      </w:r>
      <w:r>
        <w:rPr>
          <w:spacing w:val="40"/>
          <w:sz w:val="22"/>
        </w:rPr>
        <w:t> </w:t>
      </w:r>
      <w:r>
        <w:rPr>
          <w:spacing w:val="-2"/>
          <w:sz w:val="22"/>
        </w:rPr>
        <w:t>requirements.</w:t>
      </w:r>
    </w:p>
    <w:p>
      <w:pPr>
        <w:pStyle w:val="BodyText"/>
        <w:spacing w:before="138"/>
      </w:pPr>
    </w:p>
    <w:p>
      <w:pPr>
        <w:pStyle w:val="Heading1"/>
        <w:spacing w:before="1"/>
      </w:pPr>
      <w:r>
        <w:rPr>
          <w:color w:val="3E6CAE"/>
        </w:rPr>
        <w:t>Staff</w:t>
      </w:r>
      <w:r>
        <w:rPr>
          <w:color w:val="3E6CAE"/>
          <w:spacing w:val="-6"/>
        </w:rPr>
        <w:t> </w:t>
      </w:r>
      <w:r>
        <w:rPr>
          <w:color w:val="3E6CAE"/>
          <w:spacing w:val="-2"/>
        </w:rPr>
        <w:t>training</w:t>
      </w:r>
    </w:p>
    <w:p>
      <w:pPr>
        <w:pStyle w:val="BodyText"/>
        <w:spacing w:before="53"/>
        <w:rPr>
          <w:b/>
        </w:rPr>
      </w:pPr>
    </w:p>
    <w:p>
      <w:pPr>
        <w:pStyle w:val="BodyText"/>
        <w:spacing w:line="264" w:lineRule="auto"/>
        <w:ind w:right="47"/>
      </w:pPr>
      <w:r>
        <w:rPr/>
        <w:t>William</w:t>
      </w:r>
      <w:r>
        <w:rPr>
          <w:spacing w:val="-4"/>
        </w:rPr>
        <w:t> </w:t>
      </w:r>
      <w:r>
        <w:rPr/>
        <w:t>Grant</w:t>
      </w:r>
      <w:r>
        <w:rPr>
          <w:spacing w:val="-4"/>
        </w:rPr>
        <w:t> </w:t>
      </w:r>
      <w:r>
        <w:rPr/>
        <w:t>&amp;</w:t>
      </w:r>
      <w:r>
        <w:rPr>
          <w:spacing w:val="-4"/>
        </w:rPr>
        <w:t> </w:t>
      </w:r>
      <w:r>
        <w:rPr/>
        <w:t>Sons</w:t>
      </w:r>
      <w:r>
        <w:rPr>
          <w:spacing w:val="-3"/>
        </w:rPr>
        <w:t> </w:t>
      </w:r>
      <w:r>
        <w:rPr/>
        <w:t>has</w:t>
      </w:r>
      <w:r>
        <w:rPr>
          <w:spacing w:val="-3"/>
        </w:rPr>
        <w:t> </w:t>
      </w:r>
      <w:r>
        <w:rPr/>
        <w:t>mandatory</w:t>
      </w:r>
      <w:r>
        <w:rPr>
          <w:spacing w:val="-4"/>
        </w:rPr>
        <w:t> </w:t>
      </w:r>
      <w:r>
        <w:rPr/>
        <w:t>e-learning</w:t>
      </w:r>
      <w:r>
        <w:rPr>
          <w:spacing w:val="-4"/>
        </w:rPr>
        <w:t> </w:t>
      </w:r>
      <w:r>
        <w:rPr/>
        <w:t>training</w:t>
      </w:r>
      <w:r>
        <w:rPr>
          <w:spacing w:val="-3"/>
        </w:rPr>
        <w:t> </w:t>
      </w:r>
      <w:r>
        <w:rPr/>
        <w:t>for</w:t>
      </w:r>
      <w:r>
        <w:rPr>
          <w:spacing w:val="-3"/>
        </w:rPr>
        <w:t> </w:t>
      </w:r>
      <w:r>
        <w:rPr/>
        <w:t>all</w:t>
      </w:r>
      <w:r>
        <w:rPr>
          <w:spacing w:val="-3"/>
        </w:rPr>
        <w:t> </w:t>
      </w:r>
      <w:r>
        <w:rPr/>
        <w:t>employees</w:t>
      </w:r>
      <w:r>
        <w:rPr>
          <w:spacing w:val="-3"/>
        </w:rPr>
        <w:t> </w:t>
      </w:r>
      <w:r>
        <w:rPr/>
        <w:t>on</w:t>
      </w:r>
      <w:r>
        <w:rPr>
          <w:spacing w:val="-3"/>
        </w:rPr>
        <w:t> </w:t>
      </w:r>
      <w:r>
        <w:rPr/>
        <w:t>its</w:t>
      </w:r>
      <w:r>
        <w:rPr>
          <w:spacing w:val="-3"/>
        </w:rPr>
        <w:t> </w:t>
      </w:r>
      <w:r>
        <w:rPr/>
        <w:t>Code</w:t>
      </w:r>
      <w:r>
        <w:rPr>
          <w:spacing w:val="-4"/>
        </w:rPr>
        <w:t> </w:t>
      </w:r>
      <w:r>
        <w:rPr/>
        <w:t>of</w:t>
      </w:r>
      <w:r>
        <w:rPr>
          <w:spacing w:val="-4"/>
        </w:rPr>
        <w:t> </w:t>
      </w:r>
      <w:r>
        <w:rPr/>
        <w:t>Ethics. The training enforces the importance of conducting business with integrity and requires employees to comply with key policies, such as the Anti Bribery and Corruption Policy and the Ethical Sourcing Policy. All employees are assessed as part of this programme and asked to</w:t>
      </w:r>
    </w:p>
    <w:p>
      <w:pPr>
        <w:pStyle w:val="BodyText"/>
        <w:spacing w:after="0" w:line="264" w:lineRule="auto"/>
        <w:sectPr>
          <w:pgSz w:w="12240" w:h="15840"/>
          <w:pgMar w:top="1360" w:bottom="280" w:left="1440" w:right="1440"/>
        </w:sectPr>
      </w:pPr>
    </w:p>
    <w:p>
      <w:pPr>
        <w:pStyle w:val="BodyText"/>
        <w:spacing w:before="73"/>
      </w:pPr>
      <w:r>
        <w:rPr/>
        <w:t>sign</w:t>
      </w:r>
      <w:r>
        <w:rPr>
          <w:spacing w:val="-9"/>
        </w:rPr>
        <w:t> </w:t>
      </w:r>
      <w:r>
        <w:rPr/>
        <w:t>an</w:t>
      </w:r>
      <w:r>
        <w:rPr>
          <w:spacing w:val="-9"/>
        </w:rPr>
        <w:t> </w:t>
      </w:r>
      <w:r>
        <w:rPr/>
        <w:t>annual</w:t>
      </w:r>
      <w:r>
        <w:rPr>
          <w:spacing w:val="-9"/>
        </w:rPr>
        <w:t> </w:t>
      </w:r>
      <w:r>
        <w:rPr/>
        <w:t>declaration</w:t>
      </w:r>
      <w:r>
        <w:rPr>
          <w:spacing w:val="-10"/>
        </w:rPr>
        <w:t> </w:t>
      </w:r>
      <w:r>
        <w:rPr/>
        <w:t>of</w:t>
      </w:r>
      <w:r>
        <w:rPr>
          <w:spacing w:val="-8"/>
        </w:rPr>
        <w:t> </w:t>
      </w:r>
      <w:r>
        <w:rPr/>
        <w:t>compliance,</w:t>
      </w:r>
      <w:r>
        <w:rPr>
          <w:spacing w:val="-10"/>
        </w:rPr>
        <w:t> </w:t>
      </w:r>
      <w:r>
        <w:rPr/>
        <w:t>confirming</w:t>
      </w:r>
      <w:r>
        <w:rPr>
          <w:spacing w:val="-9"/>
        </w:rPr>
        <w:t> </w:t>
      </w:r>
      <w:r>
        <w:rPr/>
        <w:t>that</w:t>
      </w:r>
      <w:r>
        <w:rPr>
          <w:spacing w:val="-9"/>
        </w:rPr>
        <w:t> </w:t>
      </w:r>
      <w:r>
        <w:rPr/>
        <w:t>they</w:t>
      </w:r>
      <w:r>
        <w:rPr>
          <w:spacing w:val="-10"/>
        </w:rPr>
        <w:t> </w:t>
      </w:r>
      <w:r>
        <w:rPr/>
        <w:t>have</w:t>
      </w:r>
      <w:r>
        <w:rPr>
          <w:spacing w:val="-10"/>
        </w:rPr>
        <w:t> </w:t>
      </w:r>
      <w:r>
        <w:rPr/>
        <w:t>complied</w:t>
      </w:r>
      <w:r>
        <w:rPr>
          <w:spacing w:val="-9"/>
        </w:rPr>
        <w:t> </w:t>
      </w:r>
      <w:r>
        <w:rPr/>
        <w:t>with</w:t>
      </w:r>
      <w:r>
        <w:rPr>
          <w:spacing w:val="-8"/>
        </w:rPr>
        <w:t> </w:t>
      </w:r>
      <w:r>
        <w:rPr>
          <w:spacing w:val="-5"/>
        </w:rPr>
        <w:t>the</w:t>
      </w:r>
    </w:p>
    <w:p>
      <w:pPr>
        <w:pStyle w:val="BodyText"/>
        <w:spacing w:before="26"/>
      </w:pPr>
      <w:r>
        <w:rPr/>
        <w:t>Company’s</w:t>
      </w:r>
      <w:r>
        <w:rPr>
          <w:spacing w:val="-9"/>
        </w:rPr>
        <w:t> </w:t>
      </w:r>
      <w:r>
        <w:rPr/>
        <w:t>policies</w:t>
      </w:r>
      <w:r>
        <w:rPr>
          <w:spacing w:val="-9"/>
        </w:rPr>
        <w:t> </w:t>
      </w:r>
      <w:r>
        <w:rPr/>
        <w:t>and</w:t>
      </w:r>
      <w:r>
        <w:rPr>
          <w:spacing w:val="-8"/>
        </w:rPr>
        <w:t> </w:t>
      </w:r>
      <w:r>
        <w:rPr/>
        <w:t>Code</w:t>
      </w:r>
      <w:r>
        <w:rPr>
          <w:spacing w:val="-8"/>
        </w:rPr>
        <w:t> </w:t>
      </w:r>
      <w:r>
        <w:rPr/>
        <w:t>of</w:t>
      </w:r>
      <w:r>
        <w:rPr>
          <w:spacing w:val="-8"/>
        </w:rPr>
        <w:t> </w:t>
      </w:r>
      <w:r>
        <w:rPr>
          <w:spacing w:val="-2"/>
        </w:rPr>
        <w:t>Ethics.</w:t>
      </w:r>
    </w:p>
    <w:p>
      <w:pPr>
        <w:pStyle w:val="Heading1"/>
        <w:spacing w:before="187"/>
      </w:pPr>
      <w:r>
        <w:rPr>
          <w:color w:val="3E6CAE"/>
        </w:rPr>
        <w:t>Assessing</w:t>
      </w:r>
      <w:r>
        <w:rPr>
          <w:color w:val="3E6CAE"/>
          <w:spacing w:val="-9"/>
        </w:rPr>
        <w:t> </w:t>
      </w:r>
      <w:r>
        <w:rPr>
          <w:color w:val="3E6CAE"/>
        </w:rPr>
        <w:t>the</w:t>
      </w:r>
      <w:r>
        <w:rPr>
          <w:color w:val="3E6CAE"/>
          <w:spacing w:val="-8"/>
        </w:rPr>
        <w:t> </w:t>
      </w:r>
      <w:r>
        <w:rPr>
          <w:color w:val="3E6CAE"/>
        </w:rPr>
        <w:t>risk</w:t>
      </w:r>
      <w:r>
        <w:rPr>
          <w:color w:val="3E6CAE"/>
          <w:spacing w:val="-8"/>
        </w:rPr>
        <w:t> </w:t>
      </w:r>
      <w:r>
        <w:rPr>
          <w:color w:val="3E6CAE"/>
        </w:rPr>
        <w:t>and</w:t>
      </w:r>
      <w:r>
        <w:rPr>
          <w:color w:val="3E6CAE"/>
          <w:spacing w:val="-8"/>
        </w:rPr>
        <w:t> </w:t>
      </w:r>
      <w:r>
        <w:rPr>
          <w:color w:val="3E6CAE"/>
        </w:rPr>
        <w:t>recent</w:t>
      </w:r>
      <w:r>
        <w:rPr>
          <w:color w:val="3E6CAE"/>
          <w:spacing w:val="-8"/>
        </w:rPr>
        <w:t> </w:t>
      </w:r>
      <w:r>
        <w:rPr>
          <w:color w:val="3E6CAE"/>
          <w:spacing w:val="-2"/>
        </w:rPr>
        <w:t>developments</w:t>
      </w:r>
    </w:p>
    <w:p>
      <w:pPr>
        <w:pStyle w:val="BodyText"/>
        <w:spacing w:before="3"/>
        <w:rPr>
          <w:b/>
        </w:rPr>
      </w:pPr>
    </w:p>
    <w:p>
      <w:pPr>
        <w:pStyle w:val="ListParagraph"/>
        <w:numPr>
          <w:ilvl w:val="0"/>
          <w:numId w:val="1"/>
        </w:numPr>
        <w:tabs>
          <w:tab w:pos="720" w:val="left" w:leader="none"/>
        </w:tabs>
        <w:spacing w:line="264" w:lineRule="auto" w:before="1" w:after="0"/>
        <w:ind w:left="720" w:right="28" w:hanging="361"/>
        <w:jc w:val="left"/>
        <w:rPr>
          <w:sz w:val="22"/>
        </w:rPr>
      </w:pPr>
      <w:r>
        <w:rPr>
          <w:sz w:val="22"/>
        </w:rPr>
        <w:t>The Company recognises that there is a risk of modern slavery in its supply chain given the industry and jurisdictions in which it operates. The Company is committed to mitigating this risk. Since the publication of its last statement on modern slavery, the Company has developed its Supplier Code of Conduct, which includes requiring direct suppliers to conduct due diligence on modern slavery risks within their supply chain and is finalising a Global Modern Slavery Policy. It has also published a Global Child Remediation</w:t>
      </w:r>
      <w:r>
        <w:rPr>
          <w:spacing w:val="-3"/>
          <w:sz w:val="22"/>
        </w:rPr>
        <w:t> </w:t>
      </w:r>
      <w:r>
        <w:rPr>
          <w:sz w:val="22"/>
        </w:rPr>
        <w:t>Policy,</w:t>
      </w:r>
      <w:r>
        <w:rPr>
          <w:spacing w:val="-4"/>
          <w:sz w:val="22"/>
        </w:rPr>
        <w:t> </w:t>
      </w:r>
      <w:r>
        <w:rPr>
          <w:sz w:val="22"/>
        </w:rPr>
        <w:t>which</w:t>
      </w:r>
      <w:r>
        <w:rPr>
          <w:spacing w:val="-4"/>
          <w:sz w:val="22"/>
        </w:rPr>
        <w:t> </w:t>
      </w:r>
      <w:r>
        <w:rPr>
          <w:sz w:val="22"/>
        </w:rPr>
        <w:t>outlines</w:t>
      </w:r>
      <w:r>
        <w:rPr>
          <w:spacing w:val="-3"/>
          <w:sz w:val="22"/>
        </w:rPr>
        <w:t> </w:t>
      </w:r>
      <w:r>
        <w:rPr>
          <w:sz w:val="22"/>
        </w:rPr>
        <w:t>steps</w:t>
      </w:r>
      <w:r>
        <w:rPr>
          <w:spacing w:val="-3"/>
          <w:sz w:val="22"/>
        </w:rPr>
        <w:t> </w:t>
      </w:r>
      <w:r>
        <w:rPr>
          <w:sz w:val="22"/>
        </w:rPr>
        <w:t>the</w:t>
      </w:r>
      <w:r>
        <w:rPr>
          <w:spacing w:val="-3"/>
          <w:sz w:val="22"/>
        </w:rPr>
        <w:t> </w:t>
      </w:r>
      <w:r>
        <w:rPr>
          <w:sz w:val="22"/>
        </w:rPr>
        <w:t>Company</w:t>
      </w:r>
      <w:r>
        <w:rPr>
          <w:spacing w:val="-3"/>
          <w:sz w:val="22"/>
        </w:rPr>
        <w:t> </w:t>
      </w:r>
      <w:r>
        <w:rPr>
          <w:sz w:val="22"/>
        </w:rPr>
        <w:t>will</w:t>
      </w:r>
      <w:r>
        <w:rPr>
          <w:spacing w:val="-4"/>
          <w:sz w:val="22"/>
        </w:rPr>
        <w:t> </w:t>
      </w:r>
      <w:r>
        <w:rPr>
          <w:sz w:val="22"/>
        </w:rPr>
        <w:t>take</w:t>
      </w:r>
      <w:r>
        <w:rPr>
          <w:spacing w:val="-4"/>
          <w:sz w:val="22"/>
        </w:rPr>
        <w:t> </w:t>
      </w:r>
      <w:r>
        <w:rPr>
          <w:sz w:val="22"/>
        </w:rPr>
        <w:t>if</w:t>
      </w:r>
      <w:r>
        <w:rPr>
          <w:spacing w:val="-4"/>
          <w:sz w:val="22"/>
        </w:rPr>
        <w:t> </w:t>
      </w:r>
      <w:r>
        <w:rPr>
          <w:sz w:val="22"/>
        </w:rPr>
        <w:t>it</w:t>
      </w:r>
      <w:r>
        <w:rPr>
          <w:spacing w:val="-4"/>
          <w:sz w:val="22"/>
        </w:rPr>
        <w:t> </w:t>
      </w:r>
      <w:r>
        <w:rPr>
          <w:sz w:val="22"/>
        </w:rPr>
        <w:t>detects</w:t>
      </w:r>
      <w:r>
        <w:rPr>
          <w:spacing w:val="-3"/>
          <w:sz w:val="22"/>
        </w:rPr>
        <w:t> </w:t>
      </w:r>
      <w:r>
        <w:rPr>
          <w:sz w:val="22"/>
        </w:rPr>
        <w:t>Child</w:t>
      </w:r>
      <w:r>
        <w:rPr>
          <w:spacing w:val="-4"/>
          <w:sz w:val="22"/>
        </w:rPr>
        <w:t> </w:t>
      </w:r>
      <w:r>
        <w:rPr>
          <w:sz w:val="22"/>
        </w:rPr>
        <w:t>Labour in its operations or supply chain.</w:t>
      </w:r>
    </w:p>
    <w:p>
      <w:pPr>
        <w:pStyle w:val="BodyText"/>
        <w:spacing w:before="138"/>
      </w:pPr>
    </w:p>
    <w:p>
      <w:pPr>
        <w:pStyle w:val="Heading1"/>
      </w:pPr>
      <w:r>
        <w:rPr>
          <w:color w:val="3E6CAE"/>
          <w:spacing w:val="-2"/>
        </w:rPr>
        <w:t>Reporting</w:t>
      </w:r>
    </w:p>
    <w:p>
      <w:pPr>
        <w:pStyle w:val="BodyText"/>
        <w:spacing w:before="2"/>
        <w:rPr>
          <w:b/>
        </w:rPr>
      </w:pPr>
    </w:p>
    <w:p>
      <w:pPr>
        <w:pStyle w:val="ListParagraph"/>
        <w:numPr>
          <w:ilvl w:val="0"/>
          <w:numId w:val="1"/>
        </w:numPr>
        <w:tabs>
          <w:tab w:pos="720" w:val="left" w:leader="none"/>
        </w:tabs>
        <w:spacing w:line="264" w:lineRule="auto" w:before="1" w:after="0"/>
        <w:ind w:left="720" w:right="22" w:hanging="361"/>
        <w:jc w:val="left"/>
        <w:rPr>
          <w:sz w:val="22"/>
        </w:rPr>
      </w:pPr>
      <w:r>
        <w:rPr>
          <w:sz w:val="22"/>
        </w:rPr>
        <w:t>The</w:t>
      </w:r>
      <w:r>
        <w:rPr>
          <w:spacing w:val="-3"/>
          <w:sz w:val="22"/>
        </w:rPr>
        <w:t> </w:t>
      </w:r>
      <w:r>
        <w:rPr>
          <w:sz w:val="22"/>
        </w:rPr>
        <w:t>Company's</w:t>
      </w:r>
      <w:r>
        <w:rPr>
          <w:spacing w:val="-4"/>
          <w:sz w:val="22"/>
        </w:rPr>
        <w:t> </w:t>
      </w:r>
      <w:r>
        <w:rPr>
          <w:sz w:val="22"/>
        </w:rPr>
        <w:t>commitment</w:t>
      </w:r>
      <w:r>
        <w:rPr>
          <w:spacing w:val="-4"/>
          <w:sz w:val="22"/>
        </w:rPr>
        <w:t> </w:t>
      </w:r>
      <w:r>
        <w:rPr>
          <w:sz w:val="22"/>
        </w:rPr>
        <w:t>to</w:t>
      </w:r>
      <w:r>
        <w:rPr>
          <w:spacing w:val="-3"/>
          <w:sz w:val="22"/>
        </w:rPr>
        <w:t> </w:t>
      </w:r>
      <w:r>
        <w:rPr>
          <w:sz w:val="22"/>
        </w:rPr>
        <w:t>responsible</w:t>
      </w:r>
      <w:r>
        <w:rPr>
          <w:spacing w:val="-4"/>
          <w:sz w:val="22"/>
        </w:rPr>
        <w:t> </w:t>
      </w:r>
      <w:r>
        <w:rPr>
          <w:sz w:val="22"/>
        </w:rPr>
        <w:t>business</w:t>
      </w:r>
      <w:r>
        <w:rPr>
          <w:spacing w:val="-3"/>
          <w:sz w:val="22"/>
        </w:rPr>
        <w:t> </w:t>
      </w:r>
      <w:r>
        <w:rPr>
          <w:sz w:val="22"/>
        </w:rPr>
        <w:t>practices</w:t>
      </w:r>
      <w:r>
        <w:rPr>
          <w:spacing w:val="-4"/>
          <w:sz w:val="22"/>
        </w:rPr>
        <w:t> </w:t>
      </w:r>
      <w:r>
        <w:rPr>
          <w:sz w:val="22"/>
        </w:rPr>
        <w:t>includes</w:t>
      </w:r>
      <w:r>
        <w:rPr>
          <w:spacing w:val="-5"/>
          <w:sz w:val="22"/>
        </w:rPr>
        <w:t> </w:t>
      </w:r>
      <w:r>
        <w:rPr>
          <w:sz w:val="22"/>
        </w:rPr>
        <w:t>a</w:t>
      </w:r>
      <w:r>
        <w:rPr>
          <w:spacing w:val="-4"/>
          <w:sz w:val="22"/>
        </w:rPr>
        <w:t> </w:t>
      </w:r>
      <w:r>
        <w:rPr>
          <w:sz w:val="22"/>
        </w:rPr>
        <w:t>clear</w:t>
      </w:r>
      <w:r>
        <w:rPr>
          <w:spacing w:val="-4"/>
          <w:sz w:val="22"/>
        </w:rPr>
        <w:t> </w:t>
      </w:r>
      <w:r>
        <w:rPr>
          <w:sz w:val="22"/>
        </w:rPr>
        <w:t>reporting process for non-compliance. The Company’s Code of Ethics mandates that any instances of non-compliance, including concerns around ethical sourcing, be promptly reported to an employee's line manager for resolution, or where not possible, to a member</w:t>
      </w:r>
      <w:r>
        <w:rPr>
          <w:spacing w:val="-3"/>
          <w:sz w:val="22"/>
        </w:rPr>
        <w:t> </w:t>
      </w:r>
      <w:r>
        <w:rPr>
          <w:sz w:val="22"/>
        </w:rPr>
        <w:t>of</w:t>
      </w:r>
      <w:r>
        <w:rPr>
          <w:spacing w:val="-3"/>
          <w:sz w:val="22"/>
        </w:rPr>
        <w:t> </w:t>
      </w:r>
      <w:r>
        <w:rPr>
          <w:sz w:val="22"/>
        </w:rPr>
        <w:t>the</w:t>
      </w:r>
      <w:r>
        <w:rPr>
          <w:spacing w:val="-3"/>
          <w:sz w:val="22"/>
        </w:rPr>
        <w:t> </w:t>
      </w:r>
      <w:r>
        <w:rPr>
          <w:sz w:val="22"/>
        </w:rPr>
        <w:t>legal</w:t>
      </w:r>
      <w:r>
        <w:rPr>
          <w:spacing w:val="-3"/>
          <w:sz w:val="22"/>
        </w:rPr>
        <w:t> </w:t>
      </w:r>
      <w:r>
        <w:rPr>
          <w:sz w:val="22"/>
        </w:rPr>
        <w:t>team,</w:t>
      </w:r>
      <w:r>
        <w:rPr>
          <w:spacing w:val="-4"/>
          <w:sz w:val="22"/>
        </w:rPr>
        <w:t> </w:t>
      </w:r>
      <w:r>
        <w:rPr>
          <w:sz w:val="22"/>
        </w:rPr>
        <w:t>HR</w:t>
      </w:r>
      <w:r>
        <w:rPr>
          <w:spacing w:val="-4"/>
          <w:sz w:val="22"/>
        </w:rPr>
        <w:t> </w:t>
      </w:r>
      <w:r>
        <w:rPr>
          <w:sz w:val="22"/>
        </w:rPr>
        <w:t>team</w:t>
      </w:r>
      <w:r>
        <w:rPr>
          <w:spacing w:val="-3"/>
          <w:sz w:val="22"/>
        </w:rPr>
        <w:t> </w:t>
      </w:r>
      <w:r>
        <w:rPr>
          <w:sz w:val="22"/>
        </w:rPr>
        <w:t>or</w:t>
      </w:r>
      <w:r>
        <w:rPr>
          <w:spacing w:val="-3"/>
          <w:sz w:val="22"/>
        </w:rPr>
        <w:t> </w:t>
      </w:r>
      <w:r>
        <w:rPr>
          <w:sz w:val="22"/>
        </w:rPr>
        <w:t>to</w:t>
      </w:r>
      <w:r>
        <w:rPr>
          <w:spacing w:val="-4"/>
          <w:sz w:val="22"/>
        </w:rPr>
        <w:t> </w:t>
      </w:r>
      <w:r>
        <w:rPr>
          <w:sz w:val="22"/>
        </w:rPr>
        <w:t>a</w:t>
      </w:r>
      <w:r>
        <w:rPr>
          <w:spacing w:val="-3"/>
          <w:sz w:val="22"/>
        </w:rPr>
        <w:t> </w:t>
      </w:r>
      <w:r>
        <w:rPr>
          <w:sz w:val="22"/>
        </w:rPr>
        <w:t>member</w:t>
      </w:r>
      <w:r>
        <w:rPr>
          <w:spacing w:val="-4"/>
          <w:sz w:val="22"/>
        </w:rPr>
        <w:t> </w:t>
      </w:r>
      <w:r>
        <w:rPr>
          <w:sz w:val="22"/>
        </w:rPr>
        <w:t>of</w:t>
      </w:r>
      <w:r>
        <w:rPr>
          <w:spacing w:val="-3"/>
          <w:sz w:val="22"/>
        </w:rPr>
        <w:t> </w:t>
      </w:r>
      <w:r>
        <w:rPr>
          <w:sz w:val="22"/>
        </w:rPr>
        <w:t>the</w:t>
      </w:r>
      <w:r>
        <w:rPr>
          <w:spacing w:val="-3"/>
          <w:sz w:val="22"/>
        </w:rPr>
        <w:t> </w:t>
      </w:r>
      <w:r>
        <w:rPr>
          <w:sz w:val="22"/>
        </w:rPr>
        <w:t>Executive</w:t>
      </w:r>
      <w:r>
        <w:rPr>
          <w:spacing w:val="-4"/>
          <w:sz w:val="22"/>
        </w:rPr>
        <w:t> </w:t>
      </w:r>
      <w:r>
        <w:rPr>
          <w:sz w:val="22"/>
        </w:rPr>
        <w:t>Board.</w:t>
      </w:r>
      <w:r>
        <w:rPr>
          <w:spacing w:val="-4"/>
          <w:sz w:val="22"/>
        </w:rPr>
        <w:t> </w:t>
      </w:r>
      <w:r>
        <w:rPr>
          <w:sz w:val="22"/>
        </w:rPr>
        <w:t>Additionally, the Company’s Child Remediation Policy stipulates that suppliers who identify Child Labour in their supply chain must notify their Company representative, reinforcing the Company’s commitment to addressing any issues within its supply chain.</w:t>
      </w:r>
    </w:p>
    <w:p>
      <w:pPr>
        <w:pStyle w:val="BodyText"/>
        <w:spacing w:before="139"/>
      </w:pPr>
    </w:p>
    <w:p>
      <w:pPr>
        <w:pStyle w:val="BodyText"/>
        <w:spacing w:line="264" w:lineRule="auto"/>
        <w:ind w:right="47"/>
      </w:pPr>
      <w:r>
        <w:rPr/>
        <w:t>This statement constitutes the modern slavery statement for the financial year ending 31 December</w:t>
      </w:r>
      <w:r>
        <w:rPr>
          <w:spacing w:val="-4"/>
        </w:rPr>
        <w:t> </w:t>
      </w:r>
      <w:r>
        <w:rPr/>
        <w:t>2023,</w:t>
      </w:r>
      <w:r>
        <w:rPr>
          <w:spacing w:val="-4"/>
        </w:rPr>
        <w:t> </w:t>
      </w:r>
      <w:r>
        <w:rPr/>
        <w:t>as</w:t>
      </w:r>
      <w:r>
        <w:rPr>
          <w:spacing w:val="-3"/>
        </w:rPr>
        <w:t> </w:t>
      </w:r>
      <w:r>
        <w:rPr/>
        <w:t>required</w:t>
      </w:r>
      <w:r>
        <w:rPr>
          <w:spacing w:val="-4"/>
        </w:rPr>
        <w:t> </w:t>
      </w:r>
      <w:r>
        <w:rPr/>
        <w:t>by</w:t>
      </w:r>
      <w:r>
        <w:rPr>
          <w:spacing w:val="-4"/>
        </w:rPr>
        <w:t> </w:t>
      </w:r>
      <w:r>
        <w:rPr/>
        <w:t>the</w:t>
      </w:r>
      <w:r>
        <w:rPr>
          <w:spacing w:val="-4"/>
        </w:rPr>
        <w:t> </w:t>
      </w:r>
      <w:r>
        <w:rPr/>
        <w:t>UK</w:t>
      </w:r>
      <w:r>
        <w:rPr>
          <w:spacing w:val="-4"/>
        </w:rPr>
        <w:t> </w:t>
      </w:r>
      <w:r>
        <w:rPr/>
        <w:t>Modern</w:t>
      </w:r>
      <w:r>
        <w:rPr>
          <w:spacing w:val="-2"/>
        </w:rPr>
        <w:t> </w:t>
      </w:r>
      <w:r>
        <w:rPr/>
        <w:t>Slavery</w:t>
      </w:r>
      <w:r>
        <w:rPr>
          <w:spacing w:val="-3"/>
        </w:rPr>
        <w:t> </w:t>
      </w:r>
      <w:r>
        <w:rPr/>
        <w:t>Act</w:t>
      </w:r>
      <w:r>
        <w:rPr>
          <w:spacing w:val="-3"/>
        </w:rPr>
        <w:t> </w:t>
      </w:r>
      <w:r>
        <w:rPr/>
        <w:t>2015,</w:t>
      </w:r>
      <w:r>
        <w:rPr>
          <w:spacing w:val="-3"/>
        </w:rPr>
        <w:t> </w:t>
      </w:r>
      <w:r>
        <w:rPr/>
        <w:t>Australia</w:t>
      </w:r>
      <w:r>
        <w:rPr>
          <w:spacing w:val="-3"/>
        </w:rPr>
        <w:t> </w:t>
      </w:r>
      <w:r>
        <w:rPr/>
        <w:t>Modern</w:t>
      </w:r>
      <w:r>
        <w:rPr>
          <w:spacing w:val="-3"/>
        </w:rPr>
        <w:t> </w:t>
      </w:r>
      <w:r>
        <w:rPr/>
        <w:t>Slavery</w:t>
      </w:r>
      <w:r>
        <w:rPr>
          <w:spacing w:val="-3"/>
        </w:rPr>
        <w:t> </w:t>
      </w:r>
      <w:r>
        <w:rPr/>
        <w:t>Act 2018 and the California Transparency in Supply Chain Act 2010. It has been reviewed and approved by the Executive Board of William Grant &amp; Sons.</w:t>
      </w:r>
    </w:p>
    <w:p>
      <w:pPr>
        <w:pStyle w:val="BodyText"/>
        <w:spacing w:before="161"/>
      </w:pPr>
      <w:r>
        <w:rPr/>
        <w:t>Søren</w:t>
      </w:r>
      <w:r>
        <w:rPr>
          <w:spacing w:val="-10"/>
        </w:rPr>
        <w:t> </w:t>
      </w:r>
      <w:r>
        <w:rPr>
          <w:spacing w:val="-4"/>
        </w:rPr>
        <w:t>Hagh</w:t>
      </w:r>
    </w:p>
    <w:p>
      <w:pPr>
        <w:pStyle w:val="BodyText"/>
        <w:spacing w:line="408" w:lineRule="auto" w:before="187"/>
        <w:ind w:right="6928"/>
      </w:pPr>
      <w:r>
        <w:rPr/>
        <w:t>Chief</w:t>
      </w:r>
      <w:r>
        <w:rPr>
          <w:spacing w:val="-16"/>
        </w:rPr>
        <w:t> </w:t>
      </w:r>
      <w:r>
        <w:rPr/>
        <w:t>Executive</w:t>
      </w:r>
      <w:r>
        <w:rPr>
          <w:spacing w:val="-15"/>
        </w:rPr>
        <w:t> </w:t>
      </w:r>
      <w:r>
        <w:rPr/>
        <w:t>Officer 15 August 2024</w:t>
      </w:r>
    </w:p>
    <w:sectPr>
      <w:pgSz w:w="12240" w:h="15840"/>
      <w:pgMar w:top="136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0" w:hanging="361"/>
      </w:pPr>
      <w:rPr>
        <w:rFonts w:hint="default" w:ascii="Helvetica" w:hAnsi="Helvetica" w:eastAsia="Helvetica" w:cs="Helvetica"/>
        <w:b w:val="0"/>
        <w:bCs w:val="0"/>
        <w:i w:val="0"/>
        <w:iCs w:val="0"/>
        <w:spacing w:val="0"/>
        <w:w w:val="99"/>
        <w:sz w:val="22"/>
        <w:szCs w:val="22"/>
        <w:lang w:val="en-US" w:eastAsia="en-US" w:bidi="ar-SA"/>
      </w:rPr>
    </w:lvl>
    <w:lvl w:ilvl="1">
      <w:start w:val="0"/>
      <w:numFmt w:val="bullet"/>
      <w:lvlText w:val="•"/>
      <w:lvlJc w:val="left"/>
      <w:pPr>
        <w:ind w:left="1584" w:hanging="361"/>
      </w:pPr>
      <w:rPr>
        <w:rFonts w:hint="default"/>
        <w:lang w:val="en-US" w:eastAsia="en-US" w:bidi="ar-SA"/>
      </w:rPr>
    </w:lvl>
    <w:lvl w:ilvl="2">
      <w:start w:val="0"/>
      <w:numFmt w:val="bullet"/>
      <w:lvlText w:val="•"/>
      <w:lvlJc w:val="left"/>
      <w:pPr>
        <w:ind w:left="2448" w:hanging="361"/>
      </w:pPr>
      <w:rPr>
        <w:rFonts w:hint="default"/>
        <w:lang w:val="en-US" w:eastAsia="en-US" w:bidi="ar-SA"/>
      </w:rPr>
    </w:lvl>
    <w:lvl w:ilvl="3">
      <w:start w:val="0"/>
      <w:numFmt w:val="bullet"/>
      <w:lvlText w:val="•"/>
      <w:lvlJc w:val="left"/>
      <w:pPr>
        <w:ind w:left="3312" w:hanging="361"/>
      </w:pPr>
      <w:rPr>
        <w:rFonts w:hint="default"/>
        <w:lang w:val="en-US" w:eastAsia="en-US" w:bidi="ar-SA"/>
      </w:rPr>
    </w:lvl>
    <w:lvl w:ilvl="4">
      <w:start w:val="0"/>
      <w:numFmt w:val="bullet"/>
      <w:lvlText w:val="•"/>
      <w:lvlJc w:val="left"/>
      <w:pPr>
        <w:ind w:left="4176" w:hanging="361"/>
      </w:pPr>
      <w:rPr>
        <w:rFonts w:hint="default"/>
        <w:lang w:val="en-US" w:eastAsia="en-US" w:bidi="ar-SA"/>
      </w:rPr>
    </w:lvl>
    <w:lvl w:ilvl="5">
      <w:start w:val="0"/>
      <w:numFmt w:val="bullet"/>
      <w:lvlText w:val="•"/>
      <w:lvlJc w:val="left"/>
      <w:pPr>
        <w:ind w:left="5040" w:hanging="361"/>
      </w:pPr>
      <w:rPr>
        <w:rFonts w:hint="default"/>
        <w:lang w:val="en-US" w:eastAsia="en-US" w:bidi="ar-SA"/>
      </w:rPr>
    </w:lvl>
    <w:lvl w:ilvl="6">
      <w:start w:val="0"/>
      <w:numFmt w:val="bullet"/>
      <w:lvlText w:val="•"/>
      <w:lvlJc w:val="left"/>
      <w:pPr>
        <w:ind w:left="5904" w:hanging="361"/>
      </w:pPr>
      <w:rPr>
        <w:rFonts w:hint="default"/>
        <w:lang w:val="en-US" w:eastAsia="en-US" w:bidi="ar-SA"/>
      </w:rPr>
    </w:lvl>
    <w:lvl w:ilvl="7">
      <w:start w:val="0"/>
      <w:numFmt w:val="bullet"/>
      <w:lvlText w:val="•"/>
      <w:lvlJc w:val="left"/>
      <w:pPr>
        <w:ind w:left="6768" w:hanging="361"/>
      </w:pPr>
      <w:rPr>
        <w:rFonts w:hint="default"/>
        <w:lang w:val="en-US" w:eastAsia="en-US" w:bidi="ar-SA"/>
      </w:rPr>
    </w:lvl>
    <w:lvl w:ilvl="8">
      <w:start w:val="0"/>
      <w:numFmt w:val="bullet"/>
      <w:lvlText w:val="•"/>
      <w:lvlJc w:val="left"/>
      <w:pPr>
        <w:ind w:left="7632"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lang w:val="en-US" w:eastAsia="en-US" w:bidi="ar-SA"/>
    </w:rPr>
  </w:style>
  <w:style w:styleId="BodyText" w:type="paragraph">
    <w:name w:val="Body Text"/>
    <w:basedOn w:val="Normal"/>
    <w:uiPriority w:val="1"/>
    <w:qFormat/>
    <w:pPr/>
    <w:rPr>
      <w:rFonts w:ascii="Helvetica" w:hAnsi="Helvetica" w:eastAsia="Helvetica" w:cs="Helvetica"/>
      <w:sz w:val="22"/>
      <w:szCs w:val="22"/>
      <w:lang w:val="en-US" w:eastAsia="en-US" w:bidi="ar-SA"/>
    </w:rPr>
  </w:style>
  <w:style w:styleId="Heading1" w:type="paragraph">
    <w:name w:val="Heading 1"/>
    <w:basedOn w:val="Normal"/>
    <w:uiPriority w:val="1"/>
    <w:qFormat/>
    <w:pPr>
      <w:outlineLvl w:val="1"/>
    </w:pPr>
    <w:rPr>
      <w:rFonts w:ascii="Helvetica" w:hAnsi="Helvetica" w:eastAsia="Helvetica" w:cs="Helvetica"/>
      <w:b/>
      <w:bCs/>
      <w:sz w:val="22"/>
      <w:szCs w:val="22"/>
      <w:lang w:val="en-US" w:eastAsia="en-US" w:bidi="ar-SA"/>
    </w:rPr>
  </w:style>
  <w:style w:styleId="Title" w:type="paragraph">
    <w:name w:val="Title"/>
    <w:basedOn w:val="Normal"/>
    <w:uiPriority w:val="1"/>
    <w:qFormat/>
    <w:pPr>
      <w:spacing w:before="52"/>
      <w:ind w:right="47"/>
    </w:pPr>
    <w:rPr>
      <w:rFonts w:ascii="Helvetica" w:hAnsi="Helvetica" w:eastAsia="Helvetica" w:cs="Helvetica"/>
      <w:b/>
      <w:bCs/>
      <w:sz w:val="28"/>
      <w:szCs w:val="28"/>
      <w:lang w:val="en-US" w:eastAsia="en-US" w:bidi="ar-SA"/>
    </w:rPr>
  </w:style>
  <w:style w:styleId="ListParagraph" w:type="paragraph">
    <w:name w:val="List Paragraph"/>
    <w:basedOn w:val="Normal"/>
    <w:uiPriority w:val="1"/>
    <w:qFormat/>
    <w:pPr>
      <w:spacing w:before="26"/>
      <w:ind w:left="720" w:hanging="361"/>
    </w:pPr>
    <w:rPr>
      <w:rFonts w:ascii="Helvetica" w:hAnsi="Helvetica" w:eastAsia="Helvetica" w:cs="Helvetic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2025-07-21T12:52:11Z</dcterms:created>
  <dcterms:modified xsi:type="dcterms:W3CDTF">2025-07-21T12:52:11Z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2025-07-21T00:00:00Z</vt:filetime>
  </property>
  <property fmtid="{D5CDD505-2E9C-101B-9397-08002B2CF9AE}" pid="3" name="Creator">
    <vt:lpwstr>Microsoft® Word 2019</vt:lpwstr>
  </property>
  <property fmtid="{D5CDD505-2E9C-101B-9397-08002B2CF9AE}" pid="4" name="LastSaved">
    <vt:filetime>2025-07-21T00:00:00Z</vt:filetime>
  </property>
  <property fmtid="{D5CDD505-2E9C-101B-9397-08002B2CF9AE}" pid="5" name="Producer">
    <vt:lpwstr>Adobe PDF Services</vt:lpwstr>
  </property>
</Properties>
</file>